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50" w:rsidRDefault="00C20A77">
      <w:pPr>
        <w:spacing w:afterLines="100" w:after="312"/>
        <w:jc w:val="center"/>
        <w:rPr>
          <w:rFonts w:ascii="黑体" w:eastAsia="黑体"/>
          <w:color w:val="000000" w:themeColor="text1"/>
          <w:sz w:val="36"/>
          <w:szCs w:val="36"/>
        </w:rPr>
      </w:pPr>
      <w:r>
        <w:rPr>
          <w:rFonts w:ascii="黑体" w:eastAsia="黑体" w:hint="eastAsia"/>
          <w:color w:val="000000" w:themeColor="text1"/>
          <w:sz w:val="36"/>
          <w:szCs w:val="36"/>
        </w:rPr>
        <w:t>机电工程学院本科生综合测评修正草案</w:t>
      </w:r>
    </w:p>
    <w:p w:rsidR="00424450" w:rsidRDefault="00C20A77">
      <w:pPr>
        <w:spacing w:line="4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为贯彻落实学校精英型人才培养方针，促进学生全面发展，机电工程学院依据《哈尔滨工程大学学生综合素质测评实施办法》，结合学院实际情况，制定《机电工程学院本科生综合测评方案》，对学生综合素质发展的程度及情况进行评估，旨在提高学生个人综合水平和社会竞争力。</w:t>
      </w:r>
    </w:p>
    <w:p w:rsidR="00424450" w:rsidRDefault="00C20A77">
      <w:pPr>
        <w:spacing w:line="440" w:lineRule="exac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学院综合测评中心依照本方案对学生进行综合测评，为该学期学生评奖、评优（各类奖学金、三好学生、优秀学生干部、优秀团干部、优秀团员、优秀毕业生等）提供依据。总成绩</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智育测评成绩</w:t>
      </w:r>
      <w:r>
        <w:rPr>
          <w:rFonts w:asciiTheme="minorEastAsia" w:eastAsiaTheme="minorEastAsia" w:hAnsiTheme="minorEastAsia"/>
          <w:color w:val="000000" w:themeColor="text1"/>
          <w:szCs w:val="21"/>
        </w:rPr>
        <w:t>×70%+</w:t>
      </w:r>
      <w:r>
        <w:rPr>
          <w:rFonts w:asciiTheme="minorEastAsia" w:eastAsiaTheme="minorEastAsia" w:hAnsiTheme="minorEastAsia" w:hint="eastAsia"/>
          <w:color w:val="000000" w:themeColor="text1"/>
          <w:szCs w:val="21"/>
        </w:rPr>
        <w:t>综合测评成绩</w:t>
      </w:r>
      <w:r>
        <w:rPr>
          <w:rFonts w:asciiTheme="minorEastAsia" w:eastAsiaTheme="minorEastAsia" w:hAnsiTheme="minorEastAsia"/>
          <w:color w:val="000000" w:themeColor="text1"/>
          <w:szCs w:val="21"/>
        </w:rPr>
        <w:t>×30%</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智育测评分与</w:t>
      </w:r>
      <w:r>
        <w:rPr>
          <w:rFonts w:asciiTheme="minorEastAsia" w:eastAsiaTheme="minorEastAsia" w:hAnsiTheme="minorEastAsia" w:hint="eastAsia"/>
          <w:color w:val="000000" w:themeColor="text1"/>
          <w:szCs w:val="21"/>
        </w:rPr>
        <w:t>综合测评成绩</w:t>
      </w:r>
      <w:r>
        <w:rPr>
          <w:rFonts w:asciiTheme="minorEastAsia" w:eastAsiaTheme="minorEastAsia" w:hAnsiTheme="minorEastAsia"/>
          <w:color w:val="000000" w:themeColor="text1"/>
          <w:szCs w:val="21"/>
        </w:rPr>
        <w:t>满分均为</w:t>
      </w:r>
      <w:r>
        <w:rPr>
          <w:rFonts w:asciiTheme="minorEastAsia" w:eastAsiaTheme="minorEastAsia" w:hAnsiTheme="minorEastAsia"/>
          <w:color w:val="000000" w:themeColor="text1"/>
          <w:szCs w:val="21"/>
        </w:rPr>
        <w:t>100</w:t>
      </w:r>
      <w:r>
        <w:rPr>
          <w:rFonts w:asciiTheme="minorEastAsia" w:eastAsiaTheme="minorEastAsia" w:hAnsiTheme="minorEastAsia" w:hint="eastAsia"/>
          <w:color w:val="000000" w:themeColor="text1"/>
          <w:szCs w:val="21"/>
        </w:rPr>
        <w:t>分</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学院将根据以下实施方案对综合测评成绩进行考核。</w:t>
      </w:r>
    </w:p>
    <w:p w:rsidR="00424450" w:rsidRDefault="00C20A77">
      <w:pPr>
        <w:spacing w:line="440" w:lineRule="exac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本方案适用于本科一、二、三年级学生。</w:t>
      </w:r>
    </w:p>
    <w:p w:rsidR="00424450" w:rsidRDefault="00C20A77">
      <w:pPr>
        <w:pStyle w:val="1"/>
        <w:spacing w:before="312" w:after="156"/>
        <w:rPr>
          <w:color w:val="000000" w:themeColor="text1"/>
        </w:rPr>
      </w:pPr>
      <w:r>
        <w:rPr>
          <w:rFonts w:hint="eastAsia"/>
          <w:color w:val="000000" w:themeColor="text1"/>
        </w:rPr>
        <w:t>第一章组织机构</w:t>
      </w:r>
    </w:p>
    <w:p w:rsidR="00424450" w:rsidRDefault="00C20A77">
      <w:pPr>
        <w:pStyle w:val="2"/>
        <w:rPr>
          <w:color w:val="000000" w:themeColor="text1"/>
        </w:rPr>
      </w:pPr>
      <w:r>
        <w:rPr>
          <w:rFonts w:hint="eastAsia"/>
          <w:color w:val="000000" w:themeColor="text1"/>
        </w:rPr>
        <w:t>一、活动组织及上报单位</w:t>
      </w:r>
    </w:p>
    <w:p w:rsidR="00424450" w:rsidRDefault="00C20A77">
      <w:pPr>
        <w:spacing w:line="460" w:lineRule="exact"/>
        <w:ind w:firstLineChars="200" w:firstLine="42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活动组织单位：</w:t>
      </w:r>
      <w:r>
        <w:rPr>
          <w:rFonts w:asciiTheme="minorEastAsia" w:eastAsiaTheme="minorEastAsia" w:hAnsiTheme="minorEastAsia" w:hint="eastAsia"/>
          <w:color w:val="000000" w:themeColor="text1"/>
        </w:rPr>
        <w:t>团委学生会各部，本科生各班级</w:t>
      </w:r>
    </w:p>
    <w:p w:rsidR="00424450" w:rsidRDefault="00C20A77">
      <w:pPr>
        <w:spacing w:line="460" w:lineRule="exact"/>
        <w:ind w:firstLineChars="200" w:firstLine="42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部门职责：</w:t>
      </w:r>
      <w:r>
        <w:rPr>
          <w:rFonts w:asciiTheme="minorEastAsia" w:eastAsiaTheme="minorEastAsia" w:hAnsiTheme="minorEastAsia" w:hint="eastAsia"/>
          <w:color w:val="000000" w:themeColor="text1"/>
        </w:rPr>
        <w:t>策划并组织完成学生课外活动；保证活动质量及参与人员安全；提供真实、完整的活动材料。</w:t>
      </w:r>
    </w:p>
    <w:p w:rsidR="00424450" w:rsidRDefault="00C20A77">
      <w:pPr>
        <w:pStyle w:val="2"/>
        <w:rPr>
          <w:color w:val="000000" w:themeColor="text1"/>
        </w:rPr>
      </w:pPr>
      <w:r>
        <w:rPr>
          <w:rFonts w:hint="eastAsia"/>
          <w:color w:val="000000" w:themeColor="text1"/>
        </w:rPr>
        <w:t>二、材料上报单位</w:t>
      </w:r>
    </w:p>
    <w:p w:rsidR="00424450" w:rsidRDefault="00C20A77">
      <w:pPr>
        <w:spacing w:line="460" w:lineRule="exact"/>
        <w:ind w:firstLineChars="200" w:firstLine="42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材料上报单位：</w:t>
      </w:r>
      <w:r>
        <w:rPr>
          <w:rFonts w:asciiTheme="minorEastAsia" w:eastAsiaTheme="minorEastAsia" w:hAnsiTheme="minorEastAsia" w:hint="eastAsia"/>
          <w:color w:val="000000" w:themeColor="text1"/>
        </w:rPr>
        <w:t>团委学生会各部，班级综合测评小组</w:t>
      </w:r>
    </w:p>
    <w:p w:rsidR="00424450" w:rsidRDefault="00C20A77">
      <w:pPr>
        <w:spacing w:line="460" w:lineRule="exact"/>
        <w:ind w:firstLineChars="200" w:firstLine="42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部门职责：</w:t>
      </w:r>
      <w:r>
        <w:rPr>
          <w:rFonts w:asciiTheme="minorEastAsia" w:eastAsiaTheme="minorEastAsia" w:hAnsiTheme="minorEastAsia" w:hint="eastAsia"/>
          <w:color w:val="000000" w:themeColor="text1"/>
        </w:rPr>
        <w:t>按要求整理本单位材料；及时报送材料到相应审核单位。</w:t>
      </w:r>
    </w:p>
    <w:p w:rsidR="00424450" w:rsidRDefault="00C20A77">
      <w:pPr>
        <w:spacing w:line="4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团委学生会组织开展的活动由各部报送材料到团委学生会办公室。班级活动相关材料由班级综合测评小</w:t>
      </w:r>
      <w:r>
        <w:rPr>
          <w:rFonts w:asciiTheme="minorEastAsia" w:eastAsiaTheme="minorEastAsia" w:hAnsiTheme="minorEastAsia" w:hint="eastAsia"/>
          <w:color w:val="000000" w:themeColor="text1"/>
        </w:rPr>
        <w:t>组报送材料到团委组织部，班级综合测评小组由班级组织委员、班长、团支书、学习委员、上学期班级综合排名第一的学生组成，组织委员为班级综合测评小组组长。</w:t>
      </w:r>
    </w:p>
    <w:p w:rsidR="00424450" w:rsidRDefault="00C20A77">
      <w:pPr>
        <w:pStyle w:val="2"/>
        <w:rPr>
          <w:color w:val="000000" w:themeColor="text1"/>
        </w:rPr>
      </w:pPr>
      <w:r>
        <w:rPr>
          <w:rFonts w:hint="eastAsia"/>
          <w:color w:val="000000" w:themeColor="text1"/>
        </w:rPr>
        <w:t>三、材料审核单位</w:t>
      </w:r>
    </w:p>
    <w:p w:rsidR="00424450" w:rsidRDefault="00C20A77">
      <w:pPr>
        <w:spacing w:line="460" w:lineRule="exact"/>
        <w:ind w:firstLineChars="200" w:firstLine="42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材料审核单位：</w:t>
      </w:r>
      <w:r>
        <w:rPr>
          <w:rFonts w:asciiTheme="minorEastAsia" w:eastAsiaTheme="minorEastAsia" w:hAnsiTheme="minorEastAsia" w:hint="eastAsia"/>
          <w:color w:val="000000" w:themeColor="text1"/>
        </w:rPr>
        <w:t>机电工程学院综合测评中心，团委学生会办公室，团委组织部</w:t>
      </w:r>
    </w:p>
    <w:p w:rsidR="00424450" w:rsidRDefault="00C20A77">
      <w:pPr>
        <w:spacing w:line="460" w:lineRule="exact"/>
        <w:ind w:firstLineChars="200" w:firstLine="42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部门职责：</w:t>
      </w:r>
      <w:r>
        <w:rPr>
          <w:rFonts w:asciiTheme="minorEastAsia" w:eastAsiaTheme="minorEastAsia" w:hAnsiTheme="minorEastAsia" w:hint="eastAsia"/>
          <w:color w:val="000000" w:themeColor="text1"/>
        </w:rPr>
        <w:t>活动负责人工作考核；完成材料审查；督促修改不合格材料；整理、保存活动材料并上报相应材料至综合测评中心。</w:t>
      </w:r>
    </w:p>
    <w:p w:rsidR="00424450" w:rsidRDefault="00C20A77">
      <w:pPr>
        <w:pStyle w:val="2"/>
        <w:rPr>
          <w:color w:val="000000" w:themeColor="text1"/>
        </w:rPr>
      </w:pPr>
      <w:r>
        <w:rPr>
          <w:rFonts w:hint="eastAsia"/>
          <w:color w:val="000000" w:themeColor="text1"/>
        </w:rPr>
        <w:t>四、公示及受理申诉单位</w:t>
      </w:r>
    </w:p>
    <w:p w:rsidR="00424450" w:rsidRDefault="00C20A77">
      <w:pPr>
        <w:spacing w:line="460" w:lineRule="exact"/>
        <w:ind w:firstLineChars="200" w:firstLine="42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公示及受理申诉单位：</w:t>
      </w:r>
      <w:r>
        <w:rPr>
          <w:rFonts w:asciiTheme="minorEastAsia" w:eastAsiaTheme="minorEastAsia" w:hAnsiTheme="minorEastAsia" w:hint="eastAsia"/>
          <w:color w:val="000000" w:themeColor="text1"/>
        </w:rPr>
        <w:t>机电工程学院综合测评中心</w:t>
      </w:r>
    </w:p>
    <w:p w:rsidR="00424450" w:rsidRDefault="00C20A77">
      <w:pPr>
        <w:spacing w:line="460" w:lineRule="exact"/>
        <w:ind w:firstLineChars="200" w:firstLine="42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部门职责：</w:t>
      </w:r>
      <w:r>
        <w:rPr>
          <w:rFonts w:asciiTheme="minorEastAsia" w:eastAsiaTheme="minorEastAsia" w:hAnsiTheme="minorEastAsia" w:hint="eastAsia"/>
          <w:color w:val="000000" w:themeColor="text1"/>
        </w:rPr>
        <w:t>整理审核部门上交材料并定期进行公示；受理申诉及更正信息发布。</w:t>
      </w:r>
    </w:p>
    <w:p w:rsidR="00424450" w:rsidRDefault="00C20A77">
      <w:pPr>
        <w:pStyle w:val="1"/>
        <w:spacing w:before="312" w:after="156"/>
        <w:rPr>
          <w:color w:val="000000" w:themeColor="text1"/>
        </w:rPr>
      </w:pPr>
      <w:r>
        <w:rPr>
          <w:rFonts w:hint="eastAsia"/>
          <w:color w:val="000000" w:themeColor="text1"/>
        </w:rPr>
        <w:lastRenderedPageBreak/>
        <w:t>第二章活动类别</w:t>
      </w: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r>
        <w:rPr>
          <w:rFonts w:asciiTheme="minorEastAsia" w:eastAsiaTheme="minorEastAsia" w:hAnsiTheme="minorEastAsia" w:hint="eastAsia"/>
          <w:b/>
          <w:color w:val="000000" w:themeColor="text1"/>
          <w:szCs w:val="21"/>
        </w:rPr>
        <w:t>学习与交流</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新生辩论赛、“校长杯”辩论赛、国防知识竞赛、船海知识竞赛、校史知识竞赛、学科知识竞赛等学习类竞赛及学校、学院或班级（参与人数占总人数</w:t>
      </w:r>
      <w:r>
        <w:rPr>
          <w:rFonts w:asciiTheme="minorEastAsia" w:eastAsiaTheme="minorEastAsia" w:hAnsiTheme="minorEastAsia" w:hint="eastAsia"/>
          <w:color w:val="000000" w:themeColor="text1"/>
          <w:szCs w:val="21"/>
        </w:rPr>
        <w:t>80%</w:t>
      </w:r>
      <w:r>
        <w:rPr>
          <w:rFonts w:asciiTheme="minorEastAsia" w:eastAsiaTheme="minorEastAsia" w:hAnsiTheme="minorEastAsia" w:hint="eastAsia"/>
          <w:color w:val="000000" w:themeColor="text1"/>
          <w:szCs w:val="21"/>
        </w:rPr>
        <w:t>以上）组织的四级模拟考试、观众学习、学子论坛、英语讲座、启航论坛、主题明显（与沟通表达，组织协调，公文写作，创新能力有关，其余主题不予以加分）的主题班会等学习类活动。学习与交流分为院系通知与院系未通知两大基准。</w:t>
      </w: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w:t>
      </w:r>
      <w:r>
        <w:rPr>
          <w:rFonts w:asciiTheme="minorEastAsia" w:eastAsiaTheme="minorEastAsia" w:hAnsiTheme="minorEastAsia" w:hint="eastAsia"/>
          <w:b/>
          <w:color w:val="000000" w:themeColor="text1"/>
          <w:szCs w:val="21"/>
        </w:rPr>
        <w:t>科技创新</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大学生机器人大赛、“挑战杯”大学生课外学术科技作品竞赛、“</w:t>
      </w:r>
      <w:r>
        <w:rPr>
          <w:rFonts w:asciiTheme="minorEastAsia" w:eastAsiaTheme="minorEastAsia" w:hAnsiTheme="minorEastAsia" w:hint="eastAsia"/>
          <w:color w:val="000000" w:themeColor="text1"/>
          <w:szCs w:val="21"/>
        </w:rPr>
        <w:t>TRIZ</w:t>
      </w:r>
      <w:r>
        <w:rPr>
          <w:rFonts w:asciiTheme="minorEastAsia" w:eastAsiaTheme="minorEastAsia" w:hAnsiTheme="minorEastAsia" w:hint="eastAsia"/>
          <w:color w:val="000000" w:themeColor="text1"/>
          <w:szCs w:val="21"/>
        </w:rPr>
        <w:t>”杯大学生创新方法大赛、雪雕比赛、数学建模大赛等各级科技创新竞赛，完成科研立项、科创沙龙、启航大讲堂、发表学术论文、获得国家专利及学校、学院或班级组织的其它科技创新活动。</w:t>
      </w: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3.</w:t>
      </w:r>
      <w:r>
        <w:rPr>
          <w:rFonts w:asciiTheme="minorEastAsia" w:eastAsiaTheme="minorEastAsia" w:hAnsiTheme="minorEastAsia" w:hint="eastAsia"/>
          <w:b/>
          <w:color w:val="000000" w:themeColor="text1"/>
          <w:szCs w:val="21"/>
        </w:rPr>
        <w:t>文体活动</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校校运动会运动项目、舞蹈比赛、各类征文竞赛、主持人大赛、合唱比赛、寝室美化大赛、校级个人才艺比赛等文体类竞赛、寝室卫生检查及学校、学院组织的其它文体类活动，以及各项文体活动的观众出勤情况。</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班级计划自主开展文体类活动需提前向团委或学生会相关部门上交</w:t>
      </w:r>
      <w:r>
        <w:rPr>
          <w:rFonts w:asciiTheme="minorEastAsia" w:eastAsiaTheme="minorEastAsia" w:hAnsiTheme="minorEastAsia" w:hint="eastAsia"/>
          <w:color w:val="000000" w:themeColor="text1"/>
          <w:szCs w:val="21"/>
        </w:rPr>
        <w:t>计划，审核通过后方可申请加分。</w:t>
      </w:r>
    </w:p>
    <w:p w:rsidR="00424450" w:rsidRDefault="00C20A77">
      <w:pPr>
        <w:spacing w:line="460" w:lineRule="exact"/>
        <w:ind w:firstLineChars="400"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大型、长时间活动按占用时间或工作成果的优劣酌情提高加分比率。</w:t>
      </w:r>
    </w:p>
    <w:p w:rsidR="00424450" w:rsidRDefault="00424450">
      <w:pPr>
        <w:spacing w:line="460" w:lineRule="exact"/>
        <w:ind w:firstLineChars="400" w:firstLine="840"/>
        <w:rPr>
          <w:rFonts w:asciiTheme="minorEastAsia" w:eastAsiaTheme="minorEastAsia" w:hAnsiTheme="minorEastAsia"/>
          <w:color w:val="000000" w:themeColor="text1"/>
          <w:szCs w:val="21"/>
        </w:rPr>
      </w:pP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4.</w:t>
      </w:r>
      <w:r>
        <w:rPr>
          <w:rFonts w:asciiTheme="minorEastAsia" w:eastAsiaTheme="minorEastAsia" w:hAnsiTheme="minorEastAsia" w:hint="eastAsia"/>
          <w:b/>
          <w:color w:val="000000" w:themeColor="text1"/>
          <w:szCs w:val="21"/>
        </w:rPr>
        <w:t>公益活动</w:t>
      </w:r>
    </w:p>
    <w:p w:rsidR="00424450" w:rsidRDefault="00C20A77">
      <w:pPr>
        <w:widowControl/>
        <w:adjustRightInd w:val="0"/>
        <w:snapToGrid w:val="0"/>
        <w:spacing w:line="460" w:lineRule="exac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义务植树、扫雪、迎新服务、暑期三下乡、社区实践等学校、学院或班级（参与人数占总人数</w:t>
      </w:r>
      <w:r>
        <w:rPr>
          <w:rFonts w:asciiTheme="minorEastAsia" w:eastAsiaTheme="minorEastAsia" w:hAnsiTheme="minorEastAsia" w:hint="eastAsia"/>
          <w:color w:val="000000" w:themeColor="text1"/>
          <w:szCs w:val="21"/>
        </w:rPr>
        <w:t>80%</w:t>
      </w:r>
      <w:r>
        <w:rPr>
          <w:rFonts w:asciiTheme="minorEastAsia" w:eastAsiaTheme="minorEastAsia" w:hAnsiTheme="minorEastAsia" w:hint="eastAsia"/>
          <w:color w:val="000000" w:themeColor="text1"/>
          <w:szCs w:val="21"/>
        </w:rPr>
        <w:t>以上）组织的非盈利性公益劳动及志愿服务活动。</w:t>
      </w:r>
    </w:p>
    <w:p w:rsidR="00424450" w:rsidRDefault="00C20A77">
      <w:pPr>
        <w:widowControl/>
        <w:adjustRightInd w:val="0"/>
        <w:snapToGrid w:val="0"/>
        <w:spacing w:line="460" w:lineRule="exact"/>
        <w:ind w:firstLineChars="200" w:firstLine="422"/>
        <w:jc w:val="left"/>
        <w:rPr>
          <w:rFonts w:asciiTheme="minorEastAsia" w:eastAsiaTheme="minorEastAsia" w:hAnsiTheme="minorEastAsia" w:cs="Times New Roman"/>
          <w:b/>
          <w:color w:val="000000" w:themeColor="text1"/>
          <w:kern w:val="0"/>
          <w:szCs w:val="21"/>
        </w:rPr>
      </w:pPr>
      <w:r>
        <w:rPr>
          <w:rFonts w:asciiTheme="minorEastAsia" w:eastAsiaTheme="minorEastAsia" w:hAnsiTheme="minorEastAsia" w:cs="Times New Roman" w:hint="eastAsia"/>
          <w:b/>
          <w:color w:val="000000" w:themeColor="text1"/>
          <w:kern w:val="0"/>
          <w:szCs w:val="21"/>
        </w:rPr>
        <w:t>5.</w:t>
      </w:r>
      <w:r>
        <w:rPr>
          <w:rFonts w:asciiTheme="minorEastAsia" w:eastAsiaTheme="minorEastAsia" w:hAnsiTheme="minorEastAsia" w:cs="Times New Roman" w:hint="eastAsia"/>
          <w:b/>
          <w:color w:val="000000" w:themeColor="text1"/>
          <w:kern w:val="0"/>
          <w:szCs w:val="21"/>
        </w:rPr>
        <w:t>特殊贡献</w:t>
      </w:r>
    </w:p>
    <w:p w:rsidR="00424450" w:rsidRDefault="00C20A77">
      <w:pPr>
        <w:widowControl/>
        <w:adjustRightInd w:val="0"/>
        <w:snapToGrid w:val="0"/>
        <w:spacing w:line="460" w:lineRule="exact"/>
        <w:ind w:firstLineChars="200" w:firstLine="420"/>
        <w:jc w:val="left"/>
        <w:rPr>
          <w:rFonts w:asciiTheme="minorEastAsia" w:eastAsiaTheme="minorEastAsia" w:hAnsiTheme="minorEastAsia" w:cs="Times New Roman"/>
          <w:color w:val="000000" w:themeColor="text1"/>
          <w:kern w:val="0"/>
          <w:szCs w:val="21"/>
        </w:rPr>
      </w:pPr>
      <w:r>
        <w:rPr>
          <w:rFonts w:asciiTheme="minorEastAsia" w:eastAsiaTheme="minorEastAsia" w:hAnsiTheme="minorEastAsia" w:cs="Times New Roman" w:hint="eastAsia"/>
          <w:color w:val="000000" w:themeColor="text1"/>
          <w:kern w:val="0"/>
          <w:szCs w:val="21"/>
        </w:rPr>
        <w:t>以下三种情况给予学生特殊贡献加分：</w:t>
      </w:r>
    </w:p>
    <w:p w:rsidR="00424450" w:rsidRDefault="00C20A77">
      <w:pPr>
        <w:widowControl/>
        <w:adjustRightInd w:val="0"/>
        <w:snapToGrid w:val="0"/>
        <w:spacing w:line="460" w:lineRule="exact"/>
        <w:ind w:firstLineChars="200" w:firstLine="420"/>
        <w:jc w:val="left"/>
        <w:rPr>
          <w:rFonts w:asciiTheme="minorEastAsia" w:eastAsiaTheme="minorEastAsia" w:hAnsiTheme="minorEastAsia" w:cs="Times New Roman"/>
          <w:color w:val="000000" w:themeColor="text1"/>
          <w:kern w:val="0"/>
          <w:szCs w:val="21"/>
        </w:rPr>
      </w:pPr>
      <w:r>
        <w:rPr>
          <w:rFonts w:asciiTheme="minorEastAsia" w:eastAsiaTheme="minorEastAsia" w:hAnsiTheme="minorEastAsia" w:cs="Times New Roman" w:hint="eastAsia"/>
          <w:color w:val="000000" w:themeColor="text1"/>
          <w:kern w:val="0"/>
          <w:szCs w:val="21"/>
        </w:rPr>
        <w:t>（</w:t>
      </w:r>
      <w:r>
        <w:rPr>
          <w:rFonts w:asciiTheme="minorEastAsia" w:eastAsiaTheme="minorEastAsia" w:hAnsiTheme="minorEastAsia" w:cs="Times New Roman" w:hint="eastAsia"/>
          <w:color w:val="000000" w:themeColor="text1"/>
          <w:kern w:val="0"/>
          <w:szCs w:val="21"/>
        </w:rPr>
        <w:t>1</w:t>
      </w:r>
      <w:r>
        <w:rPr>
          <w:rFonts w:asciiTheme="minorEastAsia" w:eastAsiaTheme="minorEastAsia" w:hAnsiTheme="minorEastAsia" w:cs="Times New Roman" w:hint="eastAsia"/>
          <w:color w:val="000000" w:themeColor="text1"/>
          <w:kern w:val="0"/>
          <w:szCs w:val="21"/>
        </w:rPr>
        <w:t>）为学校、学院争得较大荣誉或在社会产生积极广泛影响的学生；</w:t>
      </w:r>
    </w:p>
    <w:p w:rsidR="00424450" w:rsidRDefault="00C20A77">
      <w:pPr>
        <w:widowControl/>
        <w:adjustRightInd w:val="0"/>
        <w:snapToGrid w:val="0"/>
        <w:spacing w:line="460" w:lineRule="exac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cs="Times New Roman" w:hint="eastAsia"/>
          <w:color w:val="000000" w:themeColor="text1"/>
          <w:kern w:val="0"/>
          <w:szCs w:val="21"/>
        </w:rPr>
        <w:t>（</w:t>
      </w:r>
      <w:r>
        <w:rPr>
          <w:rFonts w:asciiTheme="minorEastAsia" w:eastAsiaTheme="minorEastAsia" w:hAnsiTheme="minorEastAsia" w:cs="Times New Roman" w:hint="eastAsia"/>
          <w:color w:val="000000" w:themeColor="text1"/>
          <w:kern w:val="0"/>
          <w:szCs w:val="21"/>
        </w:rPr>
        <w:t>2</w:t>
      </w:r>
      <w:r>
        <w:rPr>
          <w:rFonts w:asciiTheme="minorEastAsia" w:eastAsiaTheme="minorEastAsia" w:hAnsiTheme="minorEastAsia" w:cs="Times New Roman" w:hint="eastAsia"/>
          <w:color w:val="000000" w:themeColor="text1"/>
          <w:kern w:val="0"/>
          <w:szCs w:val="21"/>
        </w:rPr>
        <w:t>）在十四个校级组织任职。</w:t>
      </w:r>
    </w:p>
    <w:p w:rsidR="00424450" w:rsidRDefault="00C20A77">
      <w:pPr>
        <w:widowControl/>
        <w:adjustRightInd w:val="0"/>
        <w:snapToGrid w:val="0"/>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s="Times New Roman" w:hint="eastAsia"/>
          <w:color w:val="000000" w:themeColor="text1"/>
          <w:kern w:val="0"/>
          <w:szCs w:val="21"/>
        </w:rPr>
        <w:t>注：</w:t>
      </w:r>
      <w:r>
        <w:rPr>
          <w:rFonts w:asciiTheme="minorEastAsia" w:eastAsiaTheme="minorEastAsia" w:hAnsiTheme="minorEastAsia" w:hint="eastAsia"/>
          <w:color w:val="000000" w:themeColor="text1"/>
          <w:szCs w:val="21"/>
        </w:rPr>
        <w:t>十四个校级组织包括校学生会、校研究生会、校社团联合会、校大学生科技联合会、校青年志愿者协会、启航大学生通讯社、《青春校园》杂志社、大学生科创学刊、阳光论坛、大学生创业联盟、校讲解团，校</w:t>
      </w:r>
      <w:r>
        <w:rPr>
          <w:rFonts w:asciiTheme="minorEastAsia" w:eastAsiaTheme="minorEastAsia" w:hAnsiTheme="minorEastAsia" w:hint="eastAsia"/>
          <w:color w:val="000000" w:themeColor="text1"/>
          <w:szCs w:val="21"/>
        </w:rPr>
        <w:t>TRIZ</w:t>
      </w:r>
      <w:r>
        <w:rPr>
          <w:rFonts w:asciiTheme="minorEastAsia" w:eastAsiaTheme="minorEastAsia" w:hAnsiTheme="minorEastAsia" w:hint="eastAsia"/>
          <w:color w:val="000000" w:themeColor="text1"/>
          <w:szCs w:val="21"/>
        </w:rPr>
        <w:t>研究所，工学网，工学周报。</w:t>
      </w: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6.</w:t>
      </w:r>
      <w:r>
        <w:rPr>
          <w:rFonts w:asciiTheme="minorEastAsia" w:eastAsiaTheme="minorEastAsia" w:hAnsiTheme="minorEastAsia" w:hint="eastAsia"/>
          <w:b/>
          <w:color w:val="000000" w:themeColor="text1"/>
          <w:szCs w:val="21"/>
        </w:rPr>
        <w:t>其他加分</w:t>
      </w:r>
    </w:p>
    <w:p w:rsidR="00424450" w:rsidRDefault="00C20A77">
      <w:pPr>
        <w:spacing w:line="460" w:lineRule="exact"/>
        <w:ind w:rightChars="-26" w:right="-55" w:firstLineChars="200" w:firstLine="42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lastRenderedPageBreak/>
        <w:t>通过英语四、六级考试或</w:t>
      </w:r>
      <w:r>
        <w:rPr>
          <w:rFonts w:asciiTheme="minorEastAsia" w:eastAsiaTheme="minorEastAsia" w:hAnsiTheme="minorEastAsia" w:hint="eastAsia"/>
          <w:color w:val="000000" w:themeColor="text1"/>
          <w:szCs w:val="21"/>
        </w:rPr>
        <w:t>计算机二三级、托福、雅思、</w:t>
      </w:r>
      <w:r>
        <w:rPr>
          <w:rFonts w:asciiTheme="minorEastAsia" w:eastAsiaTheme="minorEastAsia" w:hAnsiTheme="minorEastAsia" w:hint="eastAsia"/>
          <w:color w:val="000000" w:themeColor="text1"/>
          <w:szCs w:val="21"/>
        </w:rPr>
        <w:t>GRE</w:t>
      </w:r>
      <w:r>
        <w:rPr>
          <w:rFonts w:asciiTheme="minorEastAsia" w:eastAsiaTheme="minorEastAsia" w:hAnsiTheme="minorEastAsia" w:hint="eastAsia"/>
          <w:color w:val="000000" w:themeColor="text1"/>
          <w:szCs w:val="21"/>
        </w:rPr>
        <w:t>、托业、职业认证等</w:t>
      </w:r>
      <w:r>
        <w:rPr>
          <w:rFonts w:asciiTheme="minorEastAsia" w:eastAsiaTheme="minorEastAsia" w:hAnsiTheme="minorEastAsia" w:cs="宋体" w:hint="eastAsia"/>
          <w:color w:val="000000" w:themeColor="text1"/>
          <w:kern w:val="0"/>
          <w:szCs w:val="21"/>
        </w:rPr>
        <w:t>其它权威性考试，或参加由学校、学院或班级</w:t>
      </w:r>
      <w:r>
        <w:rPr>
          <w:rFonts w:asciiTheme="minorEastAsia" w:eastAsiaTheme="minorEastAsia" w:hAnsiTheme="minorEastAsia" w:hint="eastAsia"/>
          <w:color w:val="000000" w:themeColor="text1"/>
          <w:szCs w:val="21"/>
        </w:rPr>
        <w:t>（参与人数占总人数</w:t>
      </w:r>
      <w:r>
        <w:rPr>
          <w:rFonts w:asciiTheme="minorEastAsia" w:eastAsiaTheme="minorEastAsia" w:hAnsiTheme="minorEastAsia" w:hint="eastAsia"/>
          <w:color w:val="000000" w:themeColor="text1"/>
          <w:szCs w:val="21"/>
        </w:rPr>
        <w:t>80%</w:t>
      </w:r>
      <w:r>
        <w:rPr>
          <w:rFonts w:asciiTheme="minorEastAsia" w:eastAsiaTheme="minorEastAsia" w:hAnsiTheme="minorEastAsia" w:hint="eastAsia"/>
          <w:color w:val="000000" w:themeColor="text1"/>
          <w:szCs w:val="21"/>
        </w:rPr>
        <w:t>以上）</w:t>
      </w:r>
      <w:r>
        <w:rPr>
          <w:rFonts w:asciiTheme="minorEastAsia" w:eastAsiaTheme="minorEastAsia" w:hAnsiTheme="minorEastAsia" w:cs="宋体" w:hint="eastAsia"/>
          <w:color w:val="000000" w:themeColor="text1"/>
          <w:kern w:val="0"/>
          <w:szCs w:val="21"/>
        </w:rPr>
        <w:t>组织的寒、暑假社会实践活动（时间不少于一周）。</w:t>
      </w: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7.</w:t>
      </w:r>
      <w:r>
        <w:rPr>
          <w:rFonts w:asciiTheme="minorEastAsia" w:eastAsiaTheme="minorEastAsia" w:hAnsiTheme="minorEastAsia" w:hint="eastAsia"/>
          <w:b/>
          <w:color w:val="000000" w:themeColor="text1"/>
          <w:szCs w:val="21"/>
        </w:rPr>
        <w:t>团委学生会活动加分</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团委学生会各部日常工作或组织开展的活动。</w:t>
      </w:r>
    </w:p>
    <w:p w:rsidR="00424450" w:rsidRDefault="00C20A77">
      <w:pPr>
        <w:pStyle w:val="1"/>
        <w:spacing w:before="312" w:after="156"/>
        <w:rPr>
          <w:color w:val="000000" w:themeColor="text1"/>
        </w:rPr>
      </w:pPr>
      <w:r>
        <w:rPr>
          <w:rFonts w:hint="eastAsia"/>
          <w:color w:val="000000" w:themeColor="text1"/>
        </w:rPr>
        <w:t>第三章评定细则</w:t>
      </w:r>
    </w:p>
    <w:p w:rsidR="00424450" w:rsidRDefault="00C20A77">
      <w:pPr>
        <w:pStyle w:val="2"/>
        <w:rPr>
          <w:color w:val="000000" w:themeColor="text1"/>
        </w:rPr>
      </w:pPr>
      <w:r>
        <w:rPr>
          <w:rFonts w:hint="eastAsia"/>
          <w:color w:val="000000" w:themeColor="text1"/>
        </w:rPr>
        <w:t>一、分数构成</w:t>
      </w:r>
    </w:p>
    <w:p w:rsidR="00424450" w:rsidRDefault="00C20A77">
      <w:pPr>
        <w:spacing w:line="460" w:lineRule="exact"/>
        <w:ind w:firstLineChars="200" w:firstLine="420"/>
        <w:rPr>
          <w:color w:val="000000" w:themeColor="text1"/>
        </w:rPr>
      </w:pPr>
      <w:r>
        <w:rPr>
          <w:rFonts w:asciiTheme="minorEastAsia" w:eastAsiaTheme="minorEastAsia" w:hAnsiTheme="minorEastAsia" w:hint="eastAsia"/>
          <w:color w:val="000000" w:themeColor="text1"/>
          <w:szCs w:val="21"/>
        </w:rPr>
        <w:t>见下表：</w:t>
      </w:r>
    </w:p>
    <w:tbl>
      <w:tblPr>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697"/>
        <w:gridCol w:w="1004"/>
        <w:gridCol w:w="992"/>
        <w:gridCol w:w="850"/>
        <w:gridCol w:w="851"/>
        <w:gridCol w:w="850"/>
        <w:gridCol w:w="1418"/>
        <w:gridCol w:w="850"/>
        <w:gridCol w:w="900"/>
      </w:tblGrid>
      <w:tr w:rsidR="00424450">
        <w:trPr>
          <w:trHeight w:val="425"/>
          <w:jc w:val="center"/>
        </w:trPr>
        <w:tc>
          <w:tcPr>
            <w:tcW w:w="1350" w:type="dxa"/>
            <w:gridSpan w:val="2"/>
            <w:vMerge w:val="restart"/>
            <w:vAlign w:val="center"/>
          </w:tcPr>
          <w:p w:rsidR="00424450" w:rsidRDefault="00C20A77">
            <w:pPr>
              <w:ind w:rightChars="-26" w:right="-5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活动类别</w:t>
            </w:r>
          </w:p>
        </w:tc>
        <w:tc>
          <w:tcPr>
            <w:tcW w:w="1996" w:type="dxa"/>
            <w:gridSpan w:val="2"/>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学习与交流</w:t>
            </w:r>
          </w:p>
        </w:tc>
        <w:tc>
          <w:tcPr>
            <w:tcW w:w="850" w:type="dxa"/>
            <w:vMerge w:val="restart"/>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科技创新</w:t>
            </w:r>
          </w:p>
        </w:tc>
        <w:tc>
          <w:tcPr>
            <w:tcW w:w="851" w:type="dxa"/>
            <w:vMerge w:val="restart"/>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文体活动</w:t>
            </w:r>
          </w:p>
        </w:tc>
        <w:tc>
          <w:tcPr>
            <w:tcW w:w="850" w:type="dxa"/>
            <w:vMerge w:val="restart"/>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公益活动</w:t>
            </w:r>
          </w:p>
        </w:tc>
        <w:tc>
          <w:tcPr>
            <w:tcW w:w="1418" w:type="dxa"/>
            <w:vMerge w:val="restart"/>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团委、学生会活动</w:t>
            </w:r>
          </w:p>
        </w:tc>
        <w:tc>
          <w:tcPr>
            <w:tcW w:w="850" w:type="dxa"/>
            <w:vMerge w:val="restart"/>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特殊贡献</w:t>
            </w:r>
          </w:p>
        </w:tc>
        <w:tc>
          <w:tcPr>
            <w:tcW w:w="900" w:type="dxa"/>
            <w:vMerge w:val="restart"/>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其他加分</w:t>
            </w:r>
          </w:p>
        </w:tc>
      </w:tr>
      <w:tr w:rsidR="00424450">
        <w:trPr>
          <w:trHeight w:val="425"/>
          <w:jc w:val="center"/>
        </w:trPr>
        <w:tc>
          <w:tcPr>
            <w:tcW w:w="1350" w:type="dxa"/>
            <w:gridSpan w:val="2"/>
            <w:vMerge/>
            <w:vAlign w:val="center"/>
          </w:tcPr>
          <w:p w:rsidR="00424450" w:rsidRDefault="00424450">
            <w:pPr>
              <w:ind w:rightChars="-26" w:right="-55"/>
              <w:jc w:val="center"/>
              <w:rPr>
                <w:rFonts w:asciiTheme="minorEastAsia" w:eastAsiaTheme="minorEastAsia" w:hAnsiTheme="minorEastAsia"/>
                <w:b/>
                <w:color w:val="000000" w:themeColor="text1"/>
                <w:sz w:val="18"/>
                <w:szCs w:val="18"/>
              </w:rPr>
            </w:pPr>
          </w:p>
        </w:tc>
        <w:tc>
          <w:tcPr>
            <w:tcW w:w="1004"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院系通知</w:t>
            </w:r>
          </w:p>
        </w:tc>
        <w:tc>
          <w:tcPr>
            <w:tcW w:w="992"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院系未通知</w:t>
            </w:r>
          </w:p>
        </w:tc>
        <w:tc>
          <w:tcPr>
            <w:tcW w:w="850" w:type="dxa"/>
            <w:vMerge/>
            <w:vAlign w:val="center"/>
          </w:tcPr>
          <w:p w:rsidR="00424450" w:rsidRDefault="00424450">
            <w:pPr>
              <w:spacing w:line="460" w:lineRule="exact"/>
              <w:ind w:rightChars="-26" w:right="-55"/>
              <w:jc w:val="center"/>
              <w:rPr>
                <w:rFonts w:asciiTheme="minorEastAsia" w:eastAsiaTheme="minorEastAsia" w:hAnsiTheme="minorEastAsia"/>
                <w:color w:val="000000" w:themeColor="text1"/>
                <w:sz w:val="18"/>
                <w:szCs w:val="18"/>
              </w:rPr>
            </w:pPr>
          </w:p>
        </w:tc>
        <w:tc>
          <w:tcPr>
            <w:tcW w:w="851" w:type="dxa"/>
            <w:vMerge/>
            <w:vAlign w:val="center"/>
          </w:tcPr>
          <w:p w:rsidR="00424450" w:rsidRDefault="00424450">
            <w:pPr>
              <w:spacing w:line="460" w:lineRule="exact"/>
              <w:ind w:rightChars="-26" w:right="-55"/>
              <w:jc w:val="center"/>
              <w:rPr>
                <w:rFonts w:asciiTheme="minorEastAsia" w:eastAsiaTheme="minorEastAsia" w:hAnsiTheme="minorEastAsia"/>
                <w:color w:val="000000" w:themeColor="text1"/>
                <w:sz w:val="18"/>
                <w:szCs w:val="18"/>
              </w:rPr>
            </w:pPr>
          </w:p>
        </w:tc>
        <w:tc>
          <w:tcPr>
            <w:tcW w:w="850" w:type="dxa"/>
            <w:vMerge/>
            <w:vAlign w:val="center"/>
          </w:tcPr>
          <w:p w:rsidR="00424450" w:rsidRDefault="00424450">
            <w:pPr>
              <w:spacing w:line="460" w:lineRule="exact"/>
              <w:ind w:rightChars="-26" w:right="-55"/>
              <w:jc w:val="center"/>
              <w:rPr>
                <w:rFonts w:asciiTheme="minorEastAsia" w:eastAsiaTheme="minorEastAsia" w:hAnsiTheme="minorEastAsia"/>
                <w:color w:val="000000" w:themeColor="text1"/>
                <w:sz w:val="18"/>
                <w:szCs w:val="18"/>
              </w:rPr>
            </w:pPr>
          </w:p>
        </w:tc>
        <w:tc>
          <w:tcPr>
            <w:tcW w:w="1418" w:type="dxa"/>
            <w:vMerge/>
            <w:vAlign w:val="center"/>
          </w:tcPr>
          <w:p w:rsidR="00424450" w:rsidRDefault="00424450">
            <w:pPr>
              <w:spacing w:line="460" w:lineRule="exact"/>
              <w:ind w:rightChars="-26" w:right="-55"/>
              <w:jc w:val="center"/>
              <w:rPr>
                <w:rFonts w:asciiTheme="minorEastAsia" w:eastAsiaTheme="minorEastAsia" w:hAnsiTheme="minorEastAsia"/>
                <w:color w:val="000000" w:themeColor="text1"/>
                <w:sz w:val="18"/>
                <w:szCs w:val="18"/>
              </w:rPr>
            </w:pPr>
          </w:p>
        </w:tc>
        <w:tc>
          <w:tcPr>
            <w:tcW w:w="850" w:type="dxa"/>
            <w:vMerge/>
            <w:vAlign w:val="center"/>
          </w:tcPr>
          <w:p w:rsidR="00424450" w:rsidRDefault="00424450">
            <w:pPr>
              <w:spacing w:line="460" w:lineRule="exact"/>
              <w:ind w:rightChars="-26" w:right="-55"/>
              <w:jc w:val="center"/>
              <w:rPr>
                <w:rFonts w:asciiTheme="minorEastAsia" w:eastAsiaTheme="minorEastAsia" w:hAnsiTheme="minorEastAsia"/>
                <w:color w:val="000000" w:themeColor="text1"/>
                <w:sz w:val="18"/>
                <w:szCs w:val="18"/>
              </w:rPr>
            </w:pPr>
          </w:p>
        </w:tc>
        <w:tc>
          <w:tcPr>
            <w:tcW w:w="900" w:type="dxa"/>
            <w:vMerge/>
            <w:vAlign w:val="center"/>
          </w:tcPr>
          <w:p w:rsidR="00424450" w:rsidRDefault="00424450">
            <w:pPr>
              <w:spacing w:line="460" w:lineRule="exact"/>
              <w:ind w:rightChars="-26" w:right="-55"/>
              <w:jc w:val="center"/>
              <w:rPr>
                <w:rFonts w:asciiTheme="minorEastAsia" w:eastAsiaTheme="minorEastAsia" w:hAnsiTheme="minorEastAsia"/>
                <w:color w:val="000000" w:themeColor="text1"/>
                <w:sz w:val="18"/>
                <w:szCs w:val="18"/>
              </w:rPr>
            </w:pPr>
          </w:p>
        </w:tc>
      </w:tr>
      <w:tr w:rsidR="00424450">
        <w:trPr>
          <w:trHeight w:val="319"/>
          <w:jc w:val="center"/>
        </w:trPr>
        <w:tc>
          <w:tcPr>
            <w:tcW w:w="653" w:type="dxa"/>
            <w:vMerge w:val="restart"/>
            <w:tcBorders>
              <w:right w:val="single" w:sz="4" w:space="0" w:color="auto"/>
            </w:tcBorders>
            <w:vAlign w:val="center"/>
          </w:tcPr>
          <w:p w:rsidR="00424450" w:rsidRDefault="00C20A77">
            <w:pPr>
              <w:ind w:rightChars="-26" w:right="-5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得分上限</w:t>
            </w:r>
          </w:p>
        </w:tc>
        <w:tc>
          <w:tcPr>
            <w:tcW w:w="697" w:type="dxa"/>
            <w:tcBorders>
              <w:left w:val="single" w:sz="4" w:space="0" w:color="auto"/>
            </w:tcBorders>
            <w:vAlign w:val="center"/>
          </w:tcPr>
          <w:p w:rsidR="00424450" w:rsidRDefault="00C20A77">
            <w:pPr>
              <w:ind w:rightChars="-26" w:right="-5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大一大二</w:t>
            </w:r>
          </w:p>
        </w:tc>
        <w:tc>
          <w:tcPr>
            <w:tcW w:w="1004"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992"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w:t>
            </w:r>
          </w:p>
        </w:tc>
        <w:tc>
          <w:tcPr>
            <w:tcW w:w="850"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w:t>
            </w:r>
          </w:p>
        </w:tc>
        <w:tc>
          <w:tcPr>
            <w:tcW w:w="851"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850"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w:t>
            </w:r>
          </w:p>
        </w:tc>
        <w:tc>
          <w:tcPr>
            <w:tcW w:w="1418"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w:t>
            </w:r>
          </w:p>
        </w:tc>
        <w:tc>
          <w:tcPr>
            <w:tcW w:w="850"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w:t>
            </w:r>
          </w:p>
        </w:tc>
        <w:tc>
          <w:tcPr>
            <w:tcW w:w="900"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w:t>
            </w:r>
          </w:p>
        </w:tc>
      </w:tr>
      <w:tr w:rsidR="00424450">
        <w:trPr>
          <w:trHeight w:val="319"/>
          <w:jc w:val="center"/>
        </w:trPr>
        <w:tc>
          <w:tcPr>
            <w:tcW w:w="653" w:type="dxa"/>
            <w:vMerge/>
            <w:tcBorders>
              <w:right w:val="single" w:sz="4" w:space="0" w:color="auto"/>
            </w:tcBorders>
            <w:vAlign w:val="center"/>
          </w:tcPr>
          <w:p w:rsidR="00424450" w:rsidRDefault="00424450">
            <w:pPr>
              <w:ind w:rightChars="-26" w:right="-55"/>
              <w:jc w:val="center"/>
              <w:rPr>
                <w:rFonts w:asciiTheme="minorEastAsia" w:eastAsiaTheme="minorEastAsia" w:hAnsiTheme="minorEastAsia"/>
                <w:b/>
                <w:color w:val="000000" w:themeColor="text1"/>
                <w:sz w:val="18"/>
                <w:szCs w:val="18"/>
              </w:rPr>
            </w:pPr>
          </w:p>
        </w:tc>
        <w:tc>
          <w:tcPr>
            <w:tcW w:w="697" w:type="dxa"/>
            <w:tcBorders>
              <w:left w:val="single" w:sz="4" w:space="0" w:color="auto"/>
            </w:tcBorders>
            <w:vAlign w:val="center"/>
          </w:tcPr>
          <w:p w:rsidR="00424450" w:rsidRDefault="00C20A77">
            <w:pPr>
              <w:ind w:rightChars="-26" w:right="-5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大三</w:t>
            </w:r>
          </w:p>
        </w:tc>
        <w:tc>
          <w:tcPr>
            <w:tcW w:w="1004"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w:t>
            </w:r>
          </w:p>
        </w:tc>
        <w:tc>
          <w:tcPr>
            <w:tcW w:w="992"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w:t>
            </w:r>
          </w:p>
        </w:tc>
        <w:tc>
          <w:tcPr>
            <w:tcW w:w="850"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w:t>
            </w:r>
          </w:p>
        </w:tc>
        <w:tc>
          <w:tcPr>
            <w:tcW w:w="851"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w:t>
            </w:r>
          </w:p>
        </w:tc>
        <w:tc>
          <w:tcPr>
            <w:tcW w:w="850"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w:t>
            </w:r>
          </w:p>
        </w:tc>
        <w:tc>
          <w:tcPr>
            <w:tcW w:w="1418"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w:t>
            </w:r>
          </w:p>
        </w:tc>
        <w:tc>
          <w:tcPr>
            <w:tcW w:w="850"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w:t>
            </w:r>
          </w:p>
        </w:tc>
        <w:tc>
          <w:tcPr>
            <w:tcW w:w="900" w:type="dxa"/>
            <w:vAlign w:val="center"/>
          </w:tcPr>
          <w:p w:rsidR="00424450" w:rsidRDefault="00C20A77">
            <w:pPr>
              <w:spacing w:line="460" w:lineRule="exact"/>
              <w:ind w:rightChars="-26" w:right="-5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w:t>
            </w:r>
          </w:p>
        </w:tc>
      </w:tr>
    </w:tbl>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hint="eastAsia"/>
          <w:color w:val="000000" w:themeColor="text1"/>
        </w:rPr>
        <w:t>注：</w:t>
      </w:r>
      <w:r>
        <w:rPr>
          <w:rFonts w:asciiTheme="minorEastAsia" w:eastAsiaTheme="minorEastAsia" w:hAnsiTheme="minorEastAsia" w:hint="eastAsia"/>
          <w:color w:val="000000" w:themeColor="text1"/>
          <w:szCs w:val="21"/>
        </w:rPr>
        <w:t>每学期综合测评满分</w:t>
      </w:r>
      <w:r>
        <w:rPr>
          <w:rFonts w:asciiTheme="minorEastAsia" w:eastAsiaTheme="minorEastAsia" w:hAnsiTheme="minorEastAsia" w:hint="eastAsia"/>
          <w:color w:val="000000" w:themeColor="text1"/>
          <w:szCs w:val="21"/>
        </w:rPr>
        <w:t>100</w:t>
      </w:r>
      <w:r>
        <w:rPr>
          <w:rFonts w:asciiTheme="minorEastAsia" w:eastAsiaTheme="minorEastAsia" w:hAnsiTheme="minorEastAsia" w:hint="eastAsia"/>
          <w:color w:val="000000" w:themeColor="text1"/>
          <w:szCs w:val="21"/>
        </w:rPr>
        <w:t>，超过</w:t>
      </w:r>
      <w:r>
        <w:rPr>
          <w:rFonts w:asciiTheme="minorEastAsia" w:eastAsiaTheme="minorEastAsia" w:hAnsiTheme="minorEastAsia" w:hint="eastAsia"/>
          <w:color w:val="000000" w:themeColor="text1"/>
          <w:szCs w:val="21"/>
        </w:rPr>
        <w:t>100</w:t>
      </w:r>
      <w:r>
        <w:rPr>
          <w:rFonts w:asciiTheme="minorEastAsia" w:eastAsiaTheme="minorEastAsia" w:hAnsiTheme="minorEastAsia" w:hint="eastAsia"/>
          <w:color w:val="000000" w:themeColor="text1"/>
          <w:szCs w:val="21"/>
        </w:rPr>
        <w:t>分按</w:t>
      </w:r>
      <w:r>
        <w:rPr>
          <w:rFonts w:asciiTheme="minorEastAsia" w:eastAsiaTheme="minorEastAsia" w:hAnsiTheme="minorEastAsia" w:hint="eastAsia"/>
          <w:color w:val="000000" w:themeColor="text1"/>
          <w:szCs w:val="21"/>
        </w:rPr>
        <w:t>100</w:t>
      </w:r>
      <w:r>
        <w:rPr>
          <w:rFonts w:asciiTheme="minorEastAsia" w:eastAsiaTheme="minorEastAsia" w:hAnsiTheme="minorEastAsia" w:hint="eastAsia"/>
          <w:color w:val="000000" w:themeColor="text1"/>
          <w:szCs w:val="21"/>
        </w:rPr>
        <w:t>分记，各类别加分超过该类别加分上限者按加分上限计算。</w:t>
      </w:r>
    </w:p>
    <w:p w:rsidR="00424450" w:rsidRDefault="00C20A77">
      <w:pPr>
        <w:pStyle w:val="2"/>
        <w:rPr>
          <w:color w:val="000000" w:themeColor="text1"/>
        </w:rPr>
      </w:pPr>
      <w:r>
        <w:rPr>
          <w:rFonts w:hint="eastAsia"/>
          <w:color w:val="000000" w:themeColor="text1"/>
        </w:rPr>
        <w:t>二、计算方法</w:t>
      </w: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综合测评成绩</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b/>
          <w:color w:val="000000" w:themeColor="text1"/>
          <w:szCs w:val="21"/>
        </w:rPr>
        <w:t>基本分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b/>
          <w:color w:val="000000" w:themeColor="text1"/>
          <w:szCs w:val="21"/>
        </w:rPr>
        <w:t>活动加分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b/>
          <w:color w:val="000000" w:themeColor="text1"/>
          <w:szCs w:val="21"/>
        </w:rPr>
        <w:t>减分</w:t>
      </w: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r>
        <w:rPr>
          <w:rFonts w:asciiTheme="minorEastAsia" w:eastAsiaTheme="minorEastAsia" w:hAnsiTheme="minorEastAsia" w:hint="eastAsia"/>
          <w:b/>
          <w:color w:val="000000" w:themeColor="text1"/>
          <w:szCs w:val="21"/>
        </w:rPr>
        <w:t>基本分</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根据测评学期学院各年级活动数量，在下个学期初，由综合测评中心给予该年级所有学生统一的基本分。</w:t>
      </w: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w:t>
      </w:r>
      <w:r>
        <w:rPr>
          <w:rFonts w:asciiTheme="minorEastAsia" w:eastAsiaTheme="minorEastAsia" w:hAnsiTheme="minorEastAsia" w:hint="eastAsia"/>
          <w:b/>
          <w:color w:val="000000" w:themeColor="text1"/>
          <w:szCs w:val="21"/>
        </w:rPr>
        <w:t>活动加分</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活动加分＝活动基础加分</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活动评价系数</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新闻评价系数</w:t>
      </w:r>
    </w:p>
    <w:p w:rsidR="00424450" w:rsidRDefault="00C20A77">
      <w:pPr>
        <w:spacing w:line="460" w:lineRule="exact"/>
        <w:ind w:firstLineChars="150" w:firstLine="316"/>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r>
        <w:rPr>
          <w:rFonts w:asciiTheme="minorEastAsia" w:eastAsiaTheme="minorEastAsia" w:hAnsiTheme="minorEastAsia"/>
          <w:b/>
          <w:color w:val="000000" w:themeColor="text1"/>
          <w:szCs w:val="21"/>
        </w:rPr>
        <w:t>1</w:t>
      </w:r>
      <w:r>
        <w:rPr>
          <w:rFonts w:asciiTheme="minorEastAsia" w:eastAsiaTheme="minorEastAsia" w:hAnsiTheme="minorEastAsia" w:hint="eastAsia"/>
          <w:b/>
          <w:color w:val="000000" w:themeColor="text1"/>
          <w:szCs w:val="21"/>
        </w:rPr>
        <w:t>)</w:t>
      </w:r>
      <w:r>
        <w:rPr>
          <w:rFonts w:asciiTheme="minorEastAsia" w:eastAsiaTheme="minorEastAsia" w:hAnsiTheme="minorEastAsia" w:hint="eastAsia"/>
          <w:b/>
          <w:color w:val="000000" w:themeColor="text1"/>
          <w:szCs w:val="21"/>
        </w:rPr>
        <w:t>活动基础加分：</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活动基础加分分为固定加分和非固定加分两类。</w:t>
      </w:r>
    </w:p>
    <w:p w:rsidR="00424450" w:rsidRDefault="00C20A77">
      <w:pPr>
        <w:spacing w:line="460" w:lineRule="exact"/>
        <w:ind w:leftChars="200" w:left="420"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固定加分：竞赛类活动获奖、完成科研立项、发表学术论文、发明专利、</w:t>
      </w:r>
      <w:r>
        <w:rPr>
          <w:rFonts w:asciiTheme="minorEastAsia" w:eastAsiaTheme="minorEastAsia" w:hAnsiTheme="minorEastAsia" w:cs="宋体" w:hint="eastAsia"/>
          <w:color w:val="000000" w:themeColor="text1"/>
          <w:kern w:val="0"/>
          <w:szCs w:val="21"/>
        </w:rPr>
        <w:t>通过技能考试、参加实践实习，在校级组织任职等情况给予固定加分</w:t>
      </w:r>
      <w:r>
        <w:rPr>
          <w:rFonts w:asciiTheme="minorEastAsia" w:eastAsiaTheme="minorEastAsia" w:hAnsiTheme="minorEastAsia" w:hint="eastAsia"/>
          <w:color w:val="000000" w:themeColor="text1"/>
          <w:szCs w:val="21"/>
        </w:rPr>
        <w:t>。固定加分分值详见本章第三节</w:t>
      </w:r>
      <w:r>
        <w:rPr>
          <w:rFonts w:hint="eastAsia"/>
          <w:color w:val="000000" w:themeColor="text1"/>
        </w:rPr>
        <w:t>固定加分细则</w:t>
      </w:r>
      <w:r>
        <w:rPr>
          <w:rFonts w:asciiTheme="minorEastAsia" w:eastAsiaTheme="minorEastAsia" w:hAnsiTheme="minorEastAsia" w:hint="eastAsia"/>
          <w:color w:val="000000" w:themeColor="text1"/>
          <w:szCs w:val="21"/>
        </w:rPr>
        <w:t>。</w:t>
      </w:r>
    </w:p>
    <w:p w:rsidR="00424450" w:rsidRDefault="00C20A77">
      <w:pPr>
        <w:spacing w:line="460" w:lineRule="exact"/>
        <w:ind w:leftChars="200" w:left="420" w:firstLineChars="200" w:firstLine="420"/>
        <w:jc w:val="left"/>
        <w:textAlignment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非固定加分：固定加分细则规定外的所有活动均参照此办法计算。活动中分负责人（限</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人）、组织者、参与者，原则上</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天内完成的活动，参与者满分</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次，组织者满分</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次，负责人满分</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次，其它活动根据实际情况给定相应活动加分。</w:t>
      </w:r>
    </w:p>
    <w:p w:rsidR="00424450" w:rsidRDefault="00C20A77">
      <w:pPr>
        <w:spacing w:line="460" w:lineRule="exact"/>
        <w:ind w:leftChars="200" w:left="525" w:hangingChars="50" w:hanging="1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注：综合测评中心、团委学生会办公室、团委组织部成员由相应部门负责人考核，以上三个部门主要负</w:t>
      </w:r>
      <w:r>
        <w:rPr>
          <w:rFonts w:asciiTheme="minorEastAsia" w:eastAsiaTheme="minorEastAsia" w:hAnsiTheme="minorEastAsia" w:hint="eastAsia"/>
          <w:color w:val="000000" w:themeColor="text1"/>
          <w:szCs w:val="21"/>
        </w:rPr>
        <w:lastRenderedPageBreak/>
        <w:t>责人由团委书记考核。</w:t>
      </w:r>
    </w:p>
    <w:p w:rsidR="00424450" w:rsidRDefault="00C20A77">
      <w:pPr>
        <w:spacing w:line="460" w:lineRule="exact"/>
        <w:ind w:firstLineChars="100" w:firstLine="21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r>
        <w:rPr>
          <w:rFonts w:asciiTheme="minorEastAsia" w:eastAsiaTheme="minorEastAsia" w:hAnsiTheme="minorEastAsia"/>
          <w:b/>
          <w:color w:val="000000" w:themeColor="text1"/>
          <w:szCs w:val="21"/>
        </w:rPr>
        <w:t>2</w:t>
      </w:r>
      <w:r>
        <w:rPr>
          <w:rFonts w:asciiTheme="minorEastAsia" w:eastAsiaTheme="minorEastAsia" w:hAnsiTheme="minorEastAsia" w:hint="eastAsia"/>
          <w:b/>
          <w:color w:val="000000" w:themeColor="text1"/>
          <w:szCs w:val="21"/>
        </w:rPr>
        <w:t>)</w:t>
      </w:r>
      <w:r>
        <w:rPr>
          <w:rFonts w:asciiTheme="minorEastAsia" w:eastAsiaTheme="minorEastAsia" w:hAnsiTheme="minorEastAsia" w:hint="eastAsia"/>
          <w:b/>
          <w:color w:val="000000" w:themeColor="text1"/>
          <w:szCs w:val="21"/>
        </w:rPr>
        <w:t>活动评价系数：</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活动评价系数衡量学生在活动中的表现。</w:t>
      </w:r>
    </w:p>
    <w:p w:rsidR="00424450" w:rsidRDefault="00C20A77">
      <w:pPr>
        <w:spacing w:line="460" w:lineRule="exact"/>
        <w:ind w:leftChars="200" w:left="420"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非固定加分中，分为</w:t>
      </w:r>
      <w:r>
        <w:rPr>
          <w:rFonts w:asciiTheme="minorEastAsia" w:eastAsiaTheme="minorEastAsia" w:hAnsiTheme="minorEastAsia" w:hint="eastAsia"/>
          <w:color w:val="000000" w:themeColor="text1"/>
          <w:szCs w:val="21"/>
        </w:rPr>
        <w:t>100%</w:t>
      </w:r>
      <w:r>
        <w:rPr>
          <w:rFonts w:asciiTheme="minorEastAsia" w:eastAsiaTheme="minorEastAsia" w:hAnsiTheme="minorEastAsia" w:hint="eastAsia"/>
          <w:color w:val="000000" w:themeColor="text1"/>
          <w:szCs w:val="21"/>
        </w:rPr>
        <w:t>（优秀）、</w:t>
      </w:r>
      <w:r>
        <w:rPr>
          <w:rFonts w:asciiTheme="minorEastAsia" w:eastAsiaTheme="minorEastAsia" w:hAnsiTheme="minorEastAsia" w:hint="eastAsia"/>
          <w:color w:val="000000" w:themeColor="text1"/>
          <w:szCs w:val="21"/>
        </w:rPr>
        <w:t>50%</w:t>
      </w:r>
      <w:r>
        <w:rPr>
          <w:rFonts w:asciiTheme="minorEastAsia" w:eastAsiaTheme="minorEastAsia" w:hAnsiTheme="minorEastAsia" w:hint="eastAsia"/>
          <w:color w:val="000000" w:themeColor="text1"/>
          <w:szCs w:val="21"/>
        </w:rPr>
        <w:t>（合格）、</w:t>
      </w:r>
      <w:r>
        <w:rPr>
          <w:rFonts w:asciiTheme="minorEastAsia" w:eastAsiaTheme="minorEastAsia" w:hAnsiTheme="minorEastAsia" w:hint="eastAsia"/>
          <w:color w:val="000000" w:themeColor="text1"/>
          <w:szCs w:val="21"/>
        </w:rPr>
        <w:t>0%</w:t>
      </w:r>
      <w:r>
        <w:rPr>
          <w:rFonts w:asciiTheme="minorEastAsia" w:eastAsiaTheme="minorEastAsia" w:hAnsiTheme="minorEastAsia" w:hint="eastAsia"/>
          <w:color w:val="000000" w:themeColor="text1"/>
          <w:szCs w:val="21"/>
        </w:rPr>
        <w:t>（不合格）三等，组织者与参与者的评价系数由活动负责人给定，负</w:t>
      </w:r>
      <w:r>
        <w:rPr>
          <w:rFonts w:asciiTheme="minorEastAsia" w:eastAsiaTheme="minorEastAsia" w:hAnsiTheme="minorEastAsia" w:hint="eastAsia"/>
          <w:color w:val="000000" w:themeColor="text1"/>
          <w:szCs w:val="21"/>
        </w:rPr>
        <w:t>责人的评价系数由相对应的材料审核单位评定。</w:t>
      </w:r>
    </w:p>
    <w:p w:rsidR="00424450" w:rsidRDefault="00C20A77">
      <w:pPr>
        <w:spacing w:line="460" w:lineRule="exact"/>
        <w:ind w:leftChars="200" w:left="420"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固定加分中，科技竞赛、完成科研立项、学术论文的第一作者评价系数为</w:t>
      </w:r>
      <w:r>
        <w:rPr>
          <w:rFonts w:asciiTheme="minorEastAsia" w:eastAsiaTheme="minorEastAsia" w:hAnsiTheme="minorEastAsia" w:hint="eastAsia"/>
          <w:color w:val="000000" w:themeColor="text1"/>
          <w:szCs w:val="21"/>
        </w:rPr>
        <w:t>100%</w:t>
      </w:r>
      <w:r>
        <w:rPr>
          <w:rFonts w:asciiTheme="minorEastAsia" w:eastAsiaTheme="minorEastAsia" w:hAnsiTheme="minorEastAsia" w:hint="eastAsia"/>
          <w:color w:val="000000" w:themeColor="text1"/>
          <w:szCs w:val="21"/>
        </w:rPr>
        <w:t>，第二、三作者评价系数为</w:t>
      </w:r>
      <w:r>
        <w:rPr>
          <w:rFonts w:asciiTheme="minorEastAsia" w:eastAsiaTheme="minorEastAsia" w:hAnsiTheme="minorEastAsia" w:hint="eastAsia"/>
          <w:color w:val="000000" w:themeColor="text1"/>
          <w:szCs w:val="21"/>
        </w:rPr>
        <w:t>70%</w:t>
      </w:r>
      <w:r>
        <w:rPr>
          <w:rFonts w:asciiTheme="minorEastAsia" w:eastAsiaTheme="minorEastAsia" w:hAnsiTheme="minorEastAsia" w:hint="eastAsia"/>
          <w:color w:val="000000" w:themeColor="text1"/>
          <w:szCs w:val="21"/>
        </w:rPr>
        <w:t>，其他作者评价系数为“</w:t>
      </w:r>
      <w:r>
        <w:rPr>
          <w:rFonts w:asciiTheme="minorEastAsia" w:eastAsiaTheme="minorEastAsia" w:hAnsiTheme="minorEastAsia" w:hint="eastAsia"/>
          <w:color w:val="000000" w:themeColor="text1"/>
          <w:szCs w:val="21"/>
        </w:rPr>
        <w:t>50%</w:t>
      </w:r>
      <w:r>
        <w:rPr>
          <w:rFonts w:asciiTheme="minorEastAsia" w:eastAsiaTheme="minorEastAsia" w:hAnsiTheme="minorEastAsia" w:hint="eastAsia"/>
          <w:color w:val="000000" w:themeColor="text1"/>
          <w:szCs w:val="21"/>
        </w:rPr>
        <w:t>”，其它未作说明的均为</w:t>
      </w:r>
      <w:r>
        <w:rPr>
          <w:rFonts w:asciiTheme="minorEastAsia" w:eastAsiaTheme="minorEastAsia" w:hAnsiTheme="minorEastAsia" w:hint="eastAsia"/>
          <w:color w:val="000000" w:themeColor="text1"/>
          <w:szCs w:val="21"/>
        </w:rPr>
        <w:t>100%</w:t>
      </w:r>
      <w:r>
        <w:rPr>
          <w:rFonts w:asciiTheme="minorEastAsia" w:eastAsiaTheme="minorEastAsia" w:hAnsiTheme="minorEastAsia" w:hint="eastAsia"/>
          <w:color w:val="000000" w:themeColor="text1"/>
          <w:szCs w:val="21"/>
        </w:rPr>
        <w:t>。</w:t>
      </w:r>
    </w:p>
    <w:p w:rsidR="00424450" w:rsidRDefault="00C20A77">
      <w:pPr>
        <w:spacing w:line="460" w:lineRule="exact"/>
        <w:ind w:firstLineChars="100" w:firstLine="21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(3</w:t>
      </w:r>
      <w:r>
        <w:rPr>
          <w:rFonts w:asciiTheme="minorEastAsia" w:eastAsiaTheme="minorEastAsia" w:hAnsiTheme="minorEastAsia"/>
          <w:b/>
          <w:color w:val="000000" w:themeColor="text1"/>
          <w:szCs w:val="21"/>
        </w:rPr>
        <w:t>)</w:t>
      </w:r>
      <w:r>
        <w:rPr>
          <w:rFonts w:asciiTheme="minorEastAsia" w:eastAsiaTheme="minorEastAsia" w:hAnsiTheme="minorEastAsia" w:hint="eastAsia"/>
          <w:b/>
          <w:color w:val="000000" w:themeColor="text1"/>
          <w:szCs w:val="21"/>
        </w:rPr>
        <w:t>新闻评价系数</w:t>
      </w:r>
      <w:r>
        <w:rPr>
          <w:rFonts w:asciiTheme="minorEastAsia" w:eastAsiaTheme="minorEastAsia" w:hAnsiTheme="minorEastAsia" w:hint="eastAsia"/>
          <w:color w:val="000000" w:themeColor="text1"/>
          <w:szCs w:val="21"/>
        </w:rPr>
        <w:t>（新闻上报流程详见附件</w:t>
      </w:r>
      <w:r>
        <w:rPr>
          <w:rFonts w:asciiTheme="minorEastAsia" w:eastAsiaTheme="minorEastAsia" w:hAnsiTheme="minorEastAsia" w:hint="eastAsia"/>
          <w:color w:val="000000" w:themeColor="text1"/>
          <w:szCs w:val="21"/>
        </w:rPr>
        <w:t>7</w:t>
      </w:r>
      <w:r>
        <w:rPr>
          <w:rFonts w:asciiTheme="minorEastAsia" w:eastAsiaTheme="minorEastAsia" w:hAnsiTheme="minorEastAsia"/>
          <w:color w:val="000000" w:themeColor="text1"/>
          <w:szCs w:val="21"/>
        </w:rPr>
        <w:t>）</w:t>
      </w:r>
    </w:p>
    <w:p w:rsidR="00424450" w:rsidRDefault="00C20A77">
      <w:pPr>
        <w:spacing w:line="460" w:lineRule="exact"/>
        <w:ind w:leftChars="200" w:left="420" w:firstLineChars="200" w:firstLine="420"/>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对于班级自筹活动以及非本院系组织活动，需要以出新闻为依据进行加分。</w:t>
      </w:r>
      <w:r>
        <w:rPr>
          <w:rFonts w:asciiTheme="minorEastAsia" w:eastAsiaTheme="minorEastAsia" w:hAnsiTheme="minorEastAsia"/>
          <w:color w:val="000000" w:themeColor="text1"/>
          <w:szCs w:val="21"/>
        </w:rPr>
        <w:t>新闻</w:t>
      </w:r>
      <w:r>
        <w:rPr>
          <w:rFonts w:asciiTheme="minorEastAsia" w:eastAsiaTheme="minorEastAsia" w:hAnsiTheme="minorEastAsia" w:hint="eastAsia"/>
          <w:color w:val="000000" w:themeColor="text1"/>
          <w:szCs w:val="21"/>
        </w:rPr>
        <w:t>评价系数用于评价活动所出新闻质量好坏。</w:t>
      </w:r>
      <w:r>
        <w:rPr>
          <w:rFonts w:asciiTheme="minorEastAsia" w:eastAsiaTheme="minorEastAsia" w:hAnsiTheme="minorEastAsia" w:hint="eastAsia"/>
          <w:b/>
          <w:color w:val="000000" w:themeColor="text1"/>
          <w:szCs w:val="21"/>
        </w:rPr>
        <w:t>对于团委学生会以及院系组织活动新闻评价系数默认为</w:t>
      </w:r>
      <w:r>
        <w:rPr>
          <w:rFonts w:asciiTheme="minorEastAsia" w:eastAsiaTheme="minorEastAsia" w:hAnsiTheme="minorEastAsia" w:hint="eastAsia"/>
          <w:b/>
          <w:color w:val="000000" w:themeColor="text1"/>
          <w:szCs w:val="21"/>
        </w:rPr>
        <w:t>1</w:t>
      </w:r>
      <w:r>
        <w:rPr>
          <w:rFonts w:asciiTheme="minorEastAsia" w:eastAsiaTheme="minorEastAsia" w:hAnsiTheme="minorEastAsia" w:hint="eastAsia"/>
          <w:b/>
          <w:color w:val="000000" w:themeColor="text1"/>
          <w:szCs w:val="21"/>
        </w:rPr>
        <w:t>。</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新闻评价系数细则：</w:t>
      </w:r>
    </w:p>
    <w:tbl>
      <w:tblPr>
        <w:tblStyle w:val="ad"/>
        <w:tblW w:w="8933" w:type="dxa"/>
        <w:jc w:val="center"/>
        <w:tblLayout w:type="fixed"/>
        <w:tblLook w:val="04A0" w:firstRow="1" w:lastRow="0" w:firstColumn="1" w:lastColumn="0" w:noHBand="0" w:noVBand="1"/>
      </w:tblPr>
      <w:tblGrid>
        <w:gridCol w:w="1629"/>
        <w:gridCol w:w="1776"/>
        <w:gridCol w:w="2132"/>
        <w:gridCol w:w="1947"/>
        <w:gridCol w:w="1449"/>
      </w:tblGrid>
      <w:tr w:rsidR="00424450">
        <w:trPr>
          <w:jc w:val="center"/>
        </w:trPr>
        <w:tc>
          <w:tcPr>
            <w:tcW w:w="1629" w:type="dxa"/>
          </w:tcPr>
          <w:p w:rsidR="00424450" w:rsidRDefault="00C20A77">
            <w:pPr>
              <w:spacing w:line="4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新闻发布平台</w:t>
            </w:r>
          </w:p>
        </w:tc>
        <w:tc>
          <w:tcPr>
            <w:tcW w:w="1776" w:type="dxa"/>
          </w:tcPr>
          <w:p w:rsidR="00424450" w:rsidRDefault="00C20A77">
            <w:pPr>
              <w:spacing w:line="46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班级微博</w:t>
            </w:r>
          </w:p>
        </w:tc>
        <w:tc>
          <w:tcPr>
            <w:tcW w:w="2132" w:type="dxa"/>
          </w:tcPr>
          <w:p w:rsidR="00424450" w:rsidRDefault="00C20A77">
            <w:pPr>
              <w:spacing w:line="4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学院网站、</w:t>
            </w:r>
            <w:r>
              <w:rPr>
                <w:rFonts w:asciiTheme="minorEastAsia" w:eastAsiaTheme="minorEastAsia" w:hAnsiTheme="minorEastAsia"/>
                <w:color w:val="000000" w:themeColor="text1"/>
                <w:szCs w:val="21"/>
              </w:rPr>
              <w:t>微信</w:t>
            </w:r>
            <w:r>
              <w:rPr>
                <w:rFonts w:asciiTheme="minorEastAsia" w:eastAsiaTheme="minorEastAsia" w:hAnsiTheme="minorEastAsia" w:hint="eastAsia"/>
                <w:color w:val="000000" w:themeColor="text1"/>
                <w:szCs w:val="21"/>
              </w:rPr>
              <w:t>平台</w:t>
            </w:r>
          </w:p>
        </w:tc>
        <w:tc>
          <w:tcPr>
            <w:tcW w:w="1947" w:type="dxa"/>
          </w:tcPr>
          <w:p w:rsidR="00424450" w:rsidRDefault="00C20A77">
            <w:pPr>
              <w:spacing w:line="46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工学网</w:t>
            </w:r>
          </w:p>
        </w:tc>
        <w:tc>
          <w:tcPr>
            <w:tcW w:w="1449" w:type="dxa"/>
          </w:tcPr>
          <w:p w:rsidR="00424450" w:rsidRDefault="00C20A77">
            <w:pPr>
              <w:spacing w:line="46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启航网</w:t>
            </w:r>
          </w:p>
        </w:tc>
      </w:tr>
      <w:tr w:rsidR="00424450">
        <w:trPr>
          <w:jc w:val="center"/>
        </w:trPr>
        <w:tc>
          <w:tcPr>
            <w:tcW w:w="1629" w:type="dxa"/>
          </w:tcPr>
          <w:p w:rsidR="00424450" w:rsidRDefault="00C20A77">
            <w:pPr>
              <w:spacing w:line="4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新闻评价系数</w:t>
            </w:r>
          </w:p>
        </w:tc>
        <w:tc>
          <w:tcPr>
            <w:tcW w:w="1776" w:type="dxa"/>
          </w:tcPr>
          <w:p w:rsidR="00424450" w:rsidRDefault="00C20A77">
            <w:pPr>
              <w:spacing w:line="46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c>
          <w:tcPr>
            <w:tcW w:w="2132" w:type="dxa"/>
          </w:tcPr>
          <w:p w:rsidR="00424450" w:rsidRDefault="00C20A77">
            <w:pPr>
              <w:spacing w:line="46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1.5</w:t>
            </w:r>
          </w:p>
        </w:tc>
        <w:tc>
          <w:tcPr>
            <w:tcW w:w="1947" w:type="dxa"/>
          </w:tcPr>
          <w:p w:rsidR="00424450" w:rsidRDefault="00C20A77">
            <w:pPr>
              <w:spacing w:line="46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1.5</w:t>
            </w:r>
          </w:p>
        </w:tc>
        <w:tc>
          <w:tcPr>
            <w:tcW w:w="1449" w:type="dxa"/>
          </w:tcPr>
          <w:p w:rsidR="00424450" w:rsidRDefault="00C20A77">
            <w:pPr>
              <w:spacing w:line="46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p>
        </w:tc>
      </w:tr>
    </w:tbl>
    <w:p w:rsidR="00424450" w:rsidRDefault="00C20A77">
      <w:pPr>
        <w:spacing w:line="460" w:lineRule="exact"/>
        <w:ind w:leftChars="200" w:left="420"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w:t>
      </w:r>
      <w:r>
        <w:rPr>
          <w:rFonts w:asciiTheme="minorEastAsia" w:eastAsiaTheme="minorEastAsia" w:hAnsiTheme="minorEastAsia"/>
          <w:color w:val="000000" w:themeColor="text1"/>
          <w:szCs w:val="21"/>
        </w:rPr>
        <w:t>对于</w:t>
      </w:r>
      <w:r>
        <w:rPr>
          <w:rFonts w:asciiTheme="minorEastAsia" w:eastAsiaTheme="minorEastAsia" w:hAnsiTheme="minorEastAsia" w:hint="eastAsia"/>
          <w:color w:val="000000" w:themeColor="text1"/>
          <w:szCs w:val="21"/>
        </w:rPr>
        <w:t>未出新闻的班级自筹活动以及非本院系组织活动若</w:t>
      </w:r>
      <w:r>
        <w:rPr>
          <w:rFonts w:asciiTheme="minorEastAsia" w:eastAsiaTheme="minorEastAsia" w:hAnsiTheme="minorEastAsia" w:hint="eastAsia"/>
          <w:b/>
          <w:color w:val="000000" w:themeColor="text1"/>
          <w:szCs w:val="21"/>
        </w:rPr>
        <w:t>未出新闻则新闻评价系数为</w:t>
      </w:r>
      <w:r>
        <w:rPr>
          <w:rFonts w:asciiTheme="minorEastAsia" w:eastAsiaTheme="minorEastAsia" w:hAnsiTheme="minorEastAsia" w:hint="eastAsia"/>
          <w:b/>
          <w:color w:val="000000" w:themeColor="text1"/>
          <w:szCs w:val="21"/>
        </w:rPr>
        <w:t>0</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即</w:t>
      </w:r>
      <w:r>
        <w:rPr>
          <w:rFonts w:asciiTheme="minorEastAsia" w:eastAsiaTheme="minorEastAsia" w:hAnsiTheme="minorEastAsia" w:hint="eastAsia"/>
          <w:color w:val="000000" w:themeColor="text1"/>
          <w:szCs w:val="21"/>
        </w:rPr>
        <w:t>不予以加分。各班级以及个人在上报以上两种类型活动时需要在活动上报表中附上</w:t>
      </w:r>
      <w:r>
        <w:rPr>
          <w:rFonts w:asciiTheme="minorEastAsia" w:eastAsiaTheme="minorEastAsia" w:hAnsiTheme="minorEastAsia" w:hint="eastAsia"/>
          <w:b/>
          <w:color w:val="000000" w:themeColor="text1"/>
          <w:szCs w:val="21"/>
        </w:rPr>
        <w:t>新闻的截图、</w:t>
      </w:r>
      <w:r>
        <w:rPr>
          <w:rFonts w:asciiTheme="minorEastAsia" w:eastAsiaTheme="minorEastAsia" w:hAnsiTheme="minorEastAsia"/>
          <w:b/>
          <w:color w:val="000000" w:themeColor="text1"/>
          <w:szCs w:val="21"/>
        </w:rPr>
        <w:t>新闻</w:t>
      </w:r>
      <w:r>
        <w:rPr>
          <w:rFonts w:asciiTheme="minorEastAsia" w:eastAsiaTheme="minorEastAsia" w:hAnsiTheme="minorEastAsia" w:hint="eastAsia"/>
          <w:b/>
          <w:color w:val="000000" w:themeColor="text1"/>
          <w:szCs w:val="21"/>
        </w:rPr>
        <w:t>发布平台的网址以及活动的原始材料（照片等</w:t>
      </w:r>
      <w:r>
        <w:rPr>
          <w:rFonts w:asciiTheme="minorEastAsia" w:eastAsiaTheme="minorEastAsia" w:hAnsiTheme="minorEastAsia"/>
          <w:b/>
          <w:color w:val="000000" w:themeColor="text1"/>
          <w:szCs w:val="21"/>
        </w:rPr>
        <w:t>）</w:t>
      </w:r>
      <w:r>
        <w:rPr>
          <w:rFonts w:asciiTheme="minorEastAsia" w:eastAsiaTheme="minorEastAsia" w:hAnsiTheme="minorEastAsia" w:hint="eastAsia"/>
          <w:b/>
          <w:color w:val="000000" w:themeColor="text1"/>
          <w:szCs w:val="21"/>
        </w:rPr>
        <w:t>。</w:t>
      </w: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3</w:t>
      </w:r>
      <w:r>
        <w:rPr>
          <w:rFonts w:asciiTheme="minorEastAsia" w:eastAsiaTheme="minorEastAsia" w:hAnsiTheme="minorEastAsia" w:hint="eastAsia"/>
          <w:b/>
          <w:color w:val="000000" w:themeColor="text1"/>
          <w:szCs w:val="21"/>
        </w:rPr>
        <w:t>.</w:t>
      </w:r>
      <w:r>
        <w:rPr>
          <w:rFonts w:asciiTheme="minorEastAsia" w:eastAsiaTheme="minorEastAsia" w:hAnsiTheme="minorEastAsia" w:hint="eastAsia"/>
          <w:b/>
          <w:color w:val="000000" w:themeColor="text1"/>
          <w:szCs w:val="21"/>
        </w:rPr>
        <w:t>减分</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详见本章第四节减分细则。</w:t>
      </w:r>
    </w:p>
    <w:p w:rsidR="00424450" w:rsidRDefault="00C20A77">
      <w:pPr>
        <w:pStyle w:val="2"/>
        <w:rPr>
          <w:color w:val="000000" w:themeColor="text1"/>
        </w:rPr>
      </w:pPr>
      <w:r>
        <w:rPr>
          <w:rFonts w:hint="eastAsia"/>
          <w:color w:val="000000" w:themeColor="text1"/>
        </w:rPr>
        <w:t>三、固定加分细则</w:t>
      </w: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r>
        <w:rPr>
          <w:rFonts w:asciiTheme="minorEastAsia" w:eastAsiaTheme="minorEastAsia" w:hAnsiTheme="minorEastAsia" w:hint="eastAsia"/>
          <w:b/>
          <w:color w:val="000000" w:themeColor="text1"/>
          <w:szCs w:val="21"/>
        </w:rPr>
        <w:t>学习与交流</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各级学习类竞赛获奖</w:t>
      </w:r>
    </w:p>
    <w:tbl>
      <w:tblPr>
        <w:tblW w:w="8688" w:type="dxa"/>
        <w:jc w:val="center"/>
        <w:tblLayout w:type="fixed"/>
        <w:tblLook w:val="04A0" w:firstRow="1" w:lastRow="0" w:firstColumn="1" w:lastColumn="0" w:noHBand="0" w:noVBand="1"/>
      </w:tblPr>
      <w:tblGrid>
        <w:gridCol w:w="2354"/>
        <w:gridCol w:w="1512"/>
        <w:gridCol w:w="1559"/>
        <w:gridCol w:w="1559"/>
        <w:gridCol w:w="1704"/>
      </w:tblGrid>
      <w:tr w:rsidR="00424450">
        <w:trPr>
          <w:trHeight w:val="285"/>
          <w:jc w:val="center"/>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等级</w:t>
            </w:r>
          </w:p>
        </w:tc>
        <w:tc>
          <w:tcPr>
            <w:tcW w:w="1512" w:type="dxa"/>
            <w:tcBorders>
              <w:top w:val="single" w:sz="4" w:space="0" w:color="auto"/>
              <w:left w:val="nil"/>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特等、一等奖</w:t>
            </w:r>
          </w:p>
        </w:tc>
        <w:tc>
          <w:tcPr>
            <w:tcW w:w="1559" w:type="dxa"/>
            <w:tcBorders>
              <w:top w:val="single" w:sz="4" w:space="0" w:color="auto"/>
              <w:left w:val="nil"/>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二等奖</w:t>
            </w:r>
          </w:p>
        </w:tc>
        <w:tc>
          <w:tcPr>
            <w:tcW w:w="1559" w:type="dxa"/>
            <w:tcBorders>
              <w:top w:val="single" w:sz="4" w:space="0" w:color="auto"/>
              <w:left w:val="nil"/>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三等奖</w:t>
            </w:r>
          </w:p>
        </w:tc>
        <w:tc>
          <w:tcPr>
            <w:tcW w:w="1704" w:type="dxa"/>
            <w:tcBorders>
              <w:top w:val="single" w:sz="4" w:space="0" w:color="auto"/>
              <w:left w:val="nil"/>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参与未获奖</w:t>
            </w:r>
          </w:p>
        </w:tc>
      </w:tr>
      <w:tr w:rsidR="00424450">
        <w:trPr>
          <w:trHeight w:val="285"/>
          <w:jc w:val="center"/>
        </w:trPr>
        <w:tc>
          <w:tcPr>
            <w:tcW w:w="2354" w:type="dxa"/>
            <w:tcBorders>
              <w:top w:val="nil"/>
              <w:left w:val="single" w:sz="4" w:space="0" w:color="auto"/>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国际级</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国家级</w:t>
            </w:r>
          </w:p>
        </w:tc>
        <w:tc>
          <w:tcPr>
            <w:tcW w:w="1512" w:type="dxa"/>
            <w:tcBorders>
              <w:top w:val="nil"/>
              <w:left w:val="nil"/>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20</w:t>
            </w:r>
          </w:p>
        </w:tc>
        <w:tc>
          <w:tcPr>
            <w:tcW w:w="1559" w:type="dxa"/>
            <w:tcBorders>
              <w:top w:val="nil"/>
              <w:left w:val="nil"/>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15</w:t>
            </w:r>
          </w:p>
        </w:tc>
        <w:tc>
          <w:tcPr>
            <w:tcW w:w="1559" w:type="dxa"/>
            <w:tcBorders>
              <w:top w:val="nil"/>
              <w:left w:val="nil"/>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c>
          <w:tcPr>
            <w:tcW w:w="1704" w:type="dxa"/>
            <w:tcBorders>
              <w:top w:val="nil"/>
              <w:left w:val="nil"/>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w:t>
            </w:r>
          </w:p>
        </w:tc>
      </w:tr>
      <w:tr w:rsidR="00424450">
        <w:trPr>
          <w:trHeight w:val="285"/>
          <w:jc w:val="center"/>
        </w:trPr>
        <w:tc>
          <w:tcPr>
            <w:tcW w:w="2354" w:type="dxa"/>
            <w:tcBorders>
              <w:top w:val="nil"/>
              <w:left w:val="single" w:sz="4" w:space="0" w:color="auto"/>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地区级</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省级</w:t>
            </w:r>
          </w:p>
        </w:tc>
        <w:tc>
          <w:tcPr>
            <w:tcW w:w="1512" w:type="dxa"/>
            <w:tcBorders>
              <w:top w:val="nil"/>
              <w:left w:val="nil"/>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8</w:t>
            </w:r>
          </w:p>
        </w:tc>
        <w:tc>
          <w:tcPr>
            <w:tcW w:w="1559" w:type="dxa"/>
            <w:tcBorders>
              <w:top w:val="nil"/>
              <w:left w:val="nil"/>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6</w:t>
            </w:r>
          </w:p>
        </w:tc>
        <w:tc>
          <w:tcPr>
            <w:tcW w:w="1559" w:type="dxa"/>
            <w:tcBorders>
              <w:top w:val="nil"/>
              <w:left w:val="nil"/>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c>
          <w:tcPr>
            <w:tcW w:w="1704" w:type="dxa"/>
            <w:tcBorders>
              <w:top w:val="nil"/>
              <w:left w:val="nil"/>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r>
      <w:tr w:rsidR="00424450">
        <w:trPr>
          <w:trHeight w:val="285"/>
          <w:jc w:val="center"/>
        </w:trPr>
        <w:tc>
          <w:tcPr>
            <w:tcW w:w="2354" w:type="dxa"/>
            <w:tcBorders>
              <w:top w:val="nil"/>
              <w:left w:val="single" w:sz="4" w:space="0" w:color="auto"/>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校级</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院级</w:t>
            </w:r>
          </w:p>
        </w:tc>
        <w:tc>
          <w:tcPr>
            <w:tcW w:w="1512" w:type="dxa"/>
            <w:tcBorders>
              <w:top w:val="nil"/>
              <w:left w:val="nil"/>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6</w:t>
            </w:r>
          </w:p>
        </w:tc>
        <w:tc>
          <w:tcPr>
            <w:tcW w:w="1559" w:type="dxa"/>
            <w:tcBorders>
              <w:top w:val="nil"/>
              <w:left w:val="nil"/>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c>
          <w:tcPr>
            <w:tcW w:w="1559" w:type="dxa"/>
            <w:tcBorders>
              <w:top w:val="nil"/>
              <w:left w:val="nil"/>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c>
          <w:tcPr>
            <w:tcW w:w="1704" w:type="dxa"/>
            <w:tcBorders>
              <w:top w:val="nil"/>
              <w:left w:val="nil"/>
              <w:bottom w:val="single" w:sz="4" w:space="0" w:color="auto"/>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r>
    </w:tbl>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w:t>
      </w:r>
      <w:r>
        <w:rPr>
          <w:rFonts w:asciiTheme="minorEastAsia" w:eastAsiaTheme="minorEastAsia" w:hAnsiTheme="minorEastAsia" w:hint="eastAsia"/>
          <w:b/>
          <w:color w:val="000000" w:themeColor="text1"/>
          <w:szCs w:val="21"/>
        </w:rPr>
        <w:t>科技创新</w:t>
      </w:r>
    </w:p>
    <w:p w:rsidR="00424450" w:rsidRDefault="00424450">
      <w:pPr>
        <w:spacing w:line="460" w:lineRule="exact"/>
        <w:ind w:firstLineChars="200" w:firstLine="420"/>
        <w:rPr>
          <w:rFonts w:asciiTheme="minorEastAsia" w:eastAsiaTheme="minorEastAsia" w:hAnsiTheme="minorEastAsia"/>
          <w:color w:val="000000" w:themeColor="text1"/>
          <w:szCs w:val="21"/>
        </w:rPr>
      </w:pPr>
    </w:p>
    <w:p w:rsidR="00424450" w:rsidRDefault="00424450">
      <w:pPr>
        <w:spacing w:line="460" w:lineRule="exact"/>
        <w:ind w:firstLineChars="200" w:firstLine="420"/>
        <w:rPr>
          <w:rFonts w:asciiTheme="minorEastAsia" w:eastAsiaTheme="minorEastAsia" w:hAnsiTheme="minorEastAsia"/>
          <w:color w:val="000000" w:themeColor="text1"/>
          <w:szCs w:val="21"/>
        </w:rPr>
      </w:pPr>
    </w:p>
    <w:p w:rsidR="00424450" w:rsidRDefault="00424450">
      <w:pPr>
        <w:spacing w:line="460" w:lineRule="exact"/>
        <w:ind w:firstLineChars="200" w:firstLine="420"/>
        <w:rPr>
          <w:rFonts w:asciiTheme="minorEastAsia" w:eastAsiaTheme="minorEastAsia" w:hAnsiTheme="minorEastAsia"/>
          <w:color w:val="000000" w:themeColor="text1"/>
          <w:szCs w:val="21"/>
        </w:rPr>
      </w:pPr>
    </w:p>
    <w:p w:rsidR="00424450" w:rsidRDefault="00424450">
      <w:pPr>
        <w:spacing w:line="460" w:lineRule="exact"/>
        <w:ind w:firstLineChars="200" w:firstLine="420"/>
        <w:rPr>
          <w:rFonts w:asciiTheme="minorEastAsia" w:eastAsiaTheme="minorEastAsia" w:hAnsiTheme="minorEastAsia"/>
          <w:color w:val="000000" w:themeColor="text1"/>
          <w:szCs w:val="21"/>
        </w:rPr>
      </w:pP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）科技竞赛获奖</w:t>
      </w:r>
    </w:p>
    <w:tbl>
      <w:tblPr>
        <w:tblW w:w="8704" w:type="dxa"/>
        <w:jc w:val="center"/>
        <w:tblLayout w:type="fixed"/>
        <w:tblLook w:val="04A0" w:firstRow="1" w:lastRow="0" w:firstColumn="1" w:lastColumn="0" w:noHBand="0" w:noVBand="1"/>
      </w:tblPr>
      <w:tblGrid>
        <w:gridCol w:w="2314"/>
        <w:gridCol w:w="1730"/>
        <w:gridCol w:w="1080"/>
        <w:gridCol w:w="1080"/>
        <w:gridCol w:w="1080"/>
        <w:gridCol w:w="1420"/>
      </w:tblGrid>
      <w:tr w:rsidR="00424450">
        <w:trPr>
          <w:trHeight w:val="285"/>
          <w:jc w:val="center"/>
        </w:trPr>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等级</w:t>
            </w:r>
          </w:p>
        </w:tc>
        <w:tc>
          <w:tcPr>
            <w:tcW w:w="1730" w:type="dxa"/>
            <w:tcBorders>
              <w:top w:val="single" w:sz="4" w:space="0" w:color="000000"/>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特等、一等奖</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二等奖</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三等奖</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优秀奖</w:t>
            </w:r>
          </w:p>
        </w:tc>
        <w:tc>
          <w:tcPr>
            <w:tcW w:w="1420" w:type="dxa"/>
            <w:tcBorders>
              <w:top w:val="single" w:sz="4" w:space="0" w:color="000000"/>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参与未获奖</w:t>
            </w:r>
          </w:p>
        </w:tc>
      </w:tr>
      <w:tr w:rsidR="00424450">
        <w:trPr>
          <w:trHeight w:val="285"/>
          <w:jc w:val="center"/>
        </w:trPr>
        <w:tc>
          <w:tcPr>
            <w:tcW w:w="2314" w:type="dxa"/>
            <w:tcBorders>
              <w:top w:val="nil"/>
              <w:left w:val="single" w:sz="4" w:space="0" w:color="000000"/>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国际级</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国家级</w:t>
            </w:r>
          </w:p>
        </w:tc>
        <w:tc>
          <w:tcPr>
            <w:tcW w:w="1730" w:type="dxa"/>
            <w:tcBorders>
              <w:top w:val="nil"/>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20</w:t>
            </w:r>
          </w:p>
        </w:tc>
        <w:tc>
          <w:tcPr>
            <w:tcW w:w="1080" w:type="dxa"/>
            <w:tcBorders>
              <w:top w:val="nil"/>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w:t>
            </w:r>
          </w:p>
        </w:tc>
        <w:tc>
          <w:tcPr>
            <w:tcW w:w="1080" w:type="dxa"/>
            <w:tcBorders>
              <w:top w:val="nil"/>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16</w:t>
            </w:r>
          </w:p>
        </w:tc>
        <w:tc>
          <w:tcPr>
            <w:tcW w:w="1080" w:type="dxa"/>
            <w:tcBorders>
              <w:top w:val="nil"/>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12</w:t>
            </w:r>
          </w:p>
        </w:tc>
        <w:tc>
          <w:tcPr>
            <w:tcW w:w="1420" w:type="dxa"/>
            <w:tcBorders>
              <w:top w:val="nil"/>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r>
      <w:tr w:rsidR="00424450">
        <w:trPr>
          <w:trHeight w:val="285"/>
          <w:jc w:val="center"/>
        </w:trPr>
        <w:tc>
          <w:tcPr>
            <w:tcW w:w="2314" w:type="dxa"/>
            <w:tcBorders>
              <w:top w:val="nil"/>
              <w:left w:val="single" w:sz="4" w:space="0" w:color="000000"/>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地区级</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省级</w:t>
            </w:r>
          </w:p>
        </w:tc>
        <w:tc>
          <w:tcPr>
            <w:tcW w:w="1730" w:type="dxa"/>
            <w:tcBorders>
              <w:top w:val="nil"/>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16</w:t>
            </w:r>
          </w:p>
        </w:tc>
        <w:tc>
          <w:tcPr>
            <w:tcW w:w="1080" w:type="dxa"/>
            <w:tcBorders>
              <w:top w:val="nil"/>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14</w:t>
            </w:r>
          </w:p>
        </w:tc>
        <w:tc>
          <w:tcPr>
            <w:tcW w:w="1080" w:type="dxa"/>
            <w:tcBorders>
              <w:top w:val="nil"/>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12</w:t>
            </w:r>
          </w:p>
        </w:tc>
        <w:tc>
          <w:tcPr>
            <w:tcW w:w="1080" w:type="dxa"/>
            <w:tcBorders>
              <w:top w:val="nil"/>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c>
          <w:tcPr>
            <w:tcW w:w="1420" w:type="dxa"/>
            <w:tcBorders>
              <w:top w:val="nil"/>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8</w:t>
            </w:r>
          </w:p>
        </w:tc>
      </w:tr>
      <w:tr w:rsidR="00424450">
        <w:trPr>
          <w:trHeight w:val="285"/>
          <w:jc w:val="center"/>
        </w:trPr>
        <w:tc>
          <w:tcPr>
            <w:tcW w:w="2314" w:type="dxa"/>
            <w:tcBorders>
              <w:top w:val="nil"/>
              <w:left w:val="single" w:sz="4" w:space="0" w:color="000000"/>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校级</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院级</w:t>
            </w:r>
          </w:p>
        </w:tc>
        <w:tc>
          <w:tcPr>
            <w:tcW w:w="1730" w:type="dxa"/>
            <w:tcBorders>
              <w:top w:val="nil"/>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12</w:t>
            </w:r>
          </w:p>
        </w:tc>
        <w:tc>
          <w:tcPr>
            <w:tcW w:w="1080" w:type="dxa"/>
            <w:tcBorders>
              <w:top w:val="nil"/>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c>
          <w:tcPr>
            <w:tcW w:w="1080" w:type="dxa"/>
            <w:tcBorders>
              <w:top w:val="nil"/>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8</w:t>
            </w:r>
          </w:p>
        </w:tc>
        <w:tc>
          <w:tcPr>
            <w:tcW w:w="1080" w:type="dxa"/>
            <w:tcBorders>
              <w:top w:val="nil"/>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6</w:t>
            </w:r>
          </w:p>
        </w:tc>
        <w:tc>
          <w:tcPr>
            <w:tcW w:w="1420" w:type="dxa"/>
            <w:tcBorders>
              <w:top w:val="nil"/>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r>
    </w:tbl>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）科研立项</w:t>
      </w:r>
    </w:p>
    <w:tbl>
      <w:tblPr>
        <w:tblW w:w="9002" w:type="dxa"/>
        <w:jc w:val="center"/>
        <w:tblLayout w:type="fixed"/>
        <w:tblLook w:val="04A0" w:firstRow="1" w:lastRow="0" w:firstColumn="1" w:lastColumn="0" w:noHBand="0" w:noVBand="1"/>
      </w:tblPr>
      <w:tblGrid>
        <w:gridCol w:w="2581"/>
        <w:gridCol w:w="708"/>
        <w:gridCol w:w="729"/>
        <w:gridCol w:w="6"/>
        <w:gridCol w:w="705"/>
        <w:gridCol w:w="712"/>
        <w:gridCol w:w="1798"/>
        <w:gridCol w:w="1763"/>
      </w:tblGrid>
      <w:tr w:rsidR="00424450">
        <w:trPr>
          <w:trHeight w:val="678"/>
          <w:jc w:val="center"/>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等级</w:t>
            </w:r>
          </w:p>
        </w:tc>
        <w:tc>
          <w:tcPr>
            <w:tcW w:w="708" w:type="dxa"/>
            <w:tcBorders>
              <w:top w:val="single" w:sz="4" w:space="0" w:color="000000"/>
              <w:left w:val="nil"/>
              <w:bottom w:val="single" w:sz="4" w:space="0" w:color="000000"/>
              <w:right w:val="single" w:sz="4" w:space="0" w:color="auto"/>
            </w:tcBorders>
            <w:shd w:val="clear" w:color="auto" w:fill="auto"/>
            <w:vAlign w:val="center"/>
          </w:tcPr>
          <w:p w:rsidR="00424450" w:rsidRDefault="00C20A77">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优秀</w:t>
            </w:r>
          </w:p>
        </w:tc>
        <w:tc>
          <w:tcPr>
            <w:tcW w:w="735" w:type="dxa"/>
            <w:gridSpan w:val="2"/>
            <w:tcBorders>
              <w:top w:val="single" w:sz="4" w:space="0" w:color="000000"/>
              <w:left w:val="nil"/>
              <w:bottom w:val="single" w:sz="4" w:space="0" w:color="000000"/>
              <w:right w:val="single" w:sz="4" w:space="0" w:color="auto"/>
            </w:tcBorders>
            <w:shd w:val="clear" w:color="auto" w:fill="auto"/>
            <w:vAlign w:val="center"/>
          </w:tcPr>
          <w:p w:rsidR="00424450" w:rsidRDefault="00C20A77">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良好</w:t>
            </w:r>
          </w:p>
        </w:tc>
        <w:tc>
          <w:tcPr>
            <w:tcW w:w="705" w:type="dxa"/>
            <w:tcBorders>
              <w:top w:val="single" w:sz="4" w:space="0" w:color="000000"/>
              <w:left w:val="nil"/>
              <w:bottom w:val="single" w:sz="4" w:space="0" w:color="000000"/>
              <w:right w:val="single" w:sz="4" w:space="0" w:color="auto"/>
            </w:tcBorders>
            <w:shd w:val="clear" w:color="auto" w:fill="auto"/>
            <w:vAlign w:val="center"/>
          </w:tcPr>
          <w:p w:rsidR="00424450" w:rsidRDefault="00C20A77">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中等</w:t>
            </w:r>
          </w:p>
        </w:tc>
        <w:tc>
          <w:tcPr>
            <w:tcW w:w="712" w:type="dxa"/>
            <w:tcBorders>
              <w:top w:val="single" w:sz="4" w:space="0" w:color="000000"/>
              <w:left w:val="nil"/>
              <w:bottom w:val="single" w:sz="4" w:space="0" w:color="000000"/>
              <w:right w:val="single" w:sz="4" w:space="0" w:color="auto"/>
            </w:tcBorders>
            <w:shd w:val="clear" w:color="auto" w:fill="auto"/>
            <w:vAlign w:val="center"/>
          </w:tcPr>
          <w:p w:rsidR="00424450" w:rsidRDefault="00C20A77">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及格</w:t>
            </w:r>
          </w:p>
        </w:tc>
        <w:tc>
          <w:tcPr>
            <w:tcW w:w="1798" w:type="dxa"/>
            <w:tcBorders>
              <w:top w:val="single" w:sz="4" w:space="0" w:color="000000"/>
              <w:left w:val="nil"/>
              <w:bottom w:val="single" w:sz="4" w:space="0" w:color="000000"/>
              <w:right w:val="single" w:sz="4" w:space="0" w:color="auto"/>
            </w:tcBorders>
            <w:shd w:val="clear" w:color="auto" w:fill="auto"/>
            <w:vAlign w:val="center"/>
          </w:tcPr>
          <w:p w:rsidR="00424450" w:rsidRDefault="00C20A77">
            <w:pPr>
              <w:widowControl/>
              <w:jc w:val="center"/>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18"/>
                <w:szCs w:val="18"/>
              </w:rPr>
              <w:t>不及格或未完成</w:t>
            </w:r>
          </w:p>
          <w:p w:rsidR="00424450" w:rsidRDefault="00C20A77">
            <w:pPr>
              <w:widowControl/>
              <w:jc w:val="center"/>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18"/>
                <w:szCs w:val="18"/>
              </w:rPr>
              <w:t>（有技术说明材料）</w:t>
            </w:r>
          </w:p>
        </w:tc>
        <w:tc>
          <w:tcPr>
            <w:tcW w:w="1763" w:type="dxa"/>
            <w:tcBorders>
              <w:top w:val="single" w:sz="4" w:space="0" w:color="000000"/>
              <w:left w:val="single" w:sz="4" w:space="0" w:color="auto"/>
              <w:bottom w:val="single" w:sz="4" w:space="0" w:color="000000"/>
              <w:right w:val="single" w:sz="4" w:space="0" w:color="000000"/>
            </w:tcBorders>
            <w:shd w:val="clear" w:color="auto" w:fill="auto"/>
            <w:vAlign w:val="center"/>
          </w:tcPr>
          <w:p w:rsidR="00424450" w:rsidRDefault="00C20A77">
            <w:pPr>
              <w:widowControl/>
              <w:jc w:val="center"/>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18"/>
                <w:szCs w:val="18"/>
              </w:rPr>
              <w:t>不及格或未完成</w:t>
            </w:r>
          </w:p>
          <w:p w:rsidR="00424450" w:rsidRDefault="00C20A77">
            <w:pPr>
              <w:widowControl/>
              <w:jc w:val="center"/>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18"/>
                <w:szCs w:val="18"/>
              </w:rPr>
              <w:t>（无技术说明材料）</w:t>
            </w:r>
          </w:p>
        </w:tc>
      </w:tr>
      <w:tr w:rsidR="00424450">
        <w:trPr>
          <w:trHeight w:val="285"/>
          <w:jc w:val="center"/>
        </w:trPr>
        <w:tc>
          <w:tcPr>
            <w:tcW w:w="2581" w:type="dxa"/>
            <w:tcBorders>
              <w:top w:val="nil"/>
              <w:left w:val="single" w:sz="4" w:space="0" w:color="000000"/>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 w:val="18"/>
                <w:szCs w:val="18"/>
              </w:rPr>
            </w:pPr>
            <w:r>
              <w:rPr>
                <w:rFonts w:hint="eastAsia"/>
                <w:bCs/>
                <w:color w:val="000000" w:themeColor="text1"/>
                <w:sz w:val="18"/>
                <w:szCs w:val="18"/>
              </w:rPr>
              <w:t>国家</w:t>
            </w:r>
            <w:r>
              <w:rPr>
                <w:bCs/>
                <w:color w:val="000000" w:themeColor="text1"/>
                <w:sz w:val="18"/>
                <w:szCs w:val="18"/>
              </w:rPr>
              <w:t>大学生创新创业训练计划</w:t>
            </w:r>
          </w:p>
        </w:tc>
        <w:tc>
          <w:tcPr>
            <w:tcW w:w="708" w:type="dxa"/>
            <w:tcBorders>
              <w:top w:val="nil"/>
              <w:left w:val="nil"/>
              <w:bottom w:val="single" w:sz="4" w:space="0" w:color="000000"/>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20</w:t>
            </w:r>
          </w:p>
        </w:tc>
        <w:tc>
          <w:tcPr>
            <w:tcW w:w="729" w:type="dxa"/>
            <w:tcBorders>
              <w:top w:val="nil"/>
              <w:left w:val="single" w:sz="4" w:space="0" w:color="auto"/>
              <w:bottom w:val="single" w:sz="4" w:space="0" w:color="000000"/>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w:t>
            </w:r>
          </w:p>
        </w:tc>
        <w:tc>
          <w:tcPr>
            <w:tcW w:w="711" w:type="dxa"/>
            <w:gridSpan w:val="2"/>
            <w:tcBorders>
              <w:top w:val="nil"/>
              <w:left w:val="single" w:sz="4" w:space="0" w:color="auto"/>
              <w:bottom w:val="single" w:sz="4" w:space="0" w:color="000000"/>
              <w:right w:val="single" w:sz="4" w:space="0" w:color="auto"/>
            </w:tcBorders>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16</w:t>
            </w:r>
          </w:p>
        </w:tc>
        <w:tc>
          <w:tcPr>
            <w:tcW w:w="712" w:type="dxa"/>
            <w:tcBorders>
              <w:top w:val="nil"/>
              <w:left w:val="single" w:sz="4" w:space="0" w:color="auto"/>
              <w:bottom w:val="single" w:sz="4" w:space="0" w:color="000000"/>
              <w:right w:val="single" w:sz="4" w:space="0" w:color="auto"/>
            </w:tcBorders>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12</w:t>
            </w:r>
          </w:p>
        </w:tc>
        <w:tc>
          <w:tcPr>
            <w:tcW w:w="1798" w:type="dxa"/>
            <w:tcBorders>
              <w:top w:val="nil"/>
              <w:left w:val="nil"/>
              <w:bottom w:val="single" w:sz="4" w:space="0" w:color="000000"/>
              <w:right w:val="single" w:sz="4" w:space="0" w:color="auto"/>
            </w:tcBorders>
            <w:shd w:val="clear" w:color="auto" w:fill="auto"/>
            <w:vAlign w:val="center"/>
          </w:tcPr>
          <w:p w:rsidR="00424450" w:rsidRDefault="00C20A77">
            <w:pPr>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w:t>
            </w:r>
          </w:p>
        </w:tc>
        <w:tc>
          <w:tcPr>
            <w:tcW w:w="1763" w:type="dxa"/>
            <w:vMerge w:val="restart"/>
            <w:tcBorders>
              <w:top w:val="nil"/>
              <w:left w:val="single" w:sz="4" w:space="0" w:color="auto"/>
              <w:right w:val="single" w:sz="4" w:space="0" w:color="000000"/>
            </w:tcBorders>
            <w:shd w:val="clear" w:color="auto" w:fill="auto"/>
            <w:vAlign w:val="center"/>
          </w:tcPr>
          <w:p w:rsidR="00424450" w:rsidRDefault="00C20A77">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参见减分办法</w:t>
            </w:r>
          </w:p>
        </w:tc>
      </w:tr>
      <w:tr w:rsidR="00424450">
        <w:trPr>
          <w:trHeight w:val="285"/>
          <w:jc w:val="center"/>
        </w:trPr>
        <w:tc>
          <w:tcPr>
            <w:tcW w:w="2581" w:type="dxa"/>
            <w:tcBorders>
              <w:top w:val="nil"/>
              <w:left w:val="single" w:sz="4" w:space="0" w:color="000000"/>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 w:val="18"/>
                <w:szCs w:val="18"/>
              </w:rPr>
            </w:pPr>
            <w:r>
              <w:rPr>
                <w:rFonts w:hint="eastAsia"/>
                <w:bCs/>
                <w:color w:val="000000" w:themeColor="text1"/>
                <w:sz w:val="18"/>
                <w:szCs w:val="18"/>
              </w:rPr>
              <w:t>校大学生科研立项</w:t>
            </w:r>
            <w:r>
              <w:rPr>
                <w:rFonts w:asciiTheme="minorEastAsia" w:eastAsiaTheme="minorEastAsia" w:hAnsiTheme="minorEastAsia" w:cs="宋体" w:hint="eastAsia"/>
                <w:color w:val="000000" w:themeColor="text1"/>
                <w:kern w:val="0"/>
                <w:sz w:val="18"/>
                <w:szCs w:val="18"/>
              </w:rPr>
              <w:t>（重大型）</w:t>
            </w:r>
          </w:p>
        </w:tc>
        <w:tc>
          <w:tcPr>
            <w:tcW w:w="708" w:type="dxa"/>
            <w:tcBorders>
              <w:top w:val="nil"/>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16</w:t>
            </w:r>
          </w:p>
        </w:tc>
        <w:tc>
          <w:tcPr>
            <w:tcW w:w="729" w:type="dxa"/>
            <w:tcBorders>
              <w:top w:val="nil"/>
              <w:left w:val="nil"/>
              <w:bottom w:val="single" w:sz="4" w:space="0" w:color="000000"/>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14</w:t>
            </w:r>
          </w:p>
        </w:tc>
        <w:tc>
          <w:tcPr>
            <w:tcW w:w="711" w:type="dxa"/>
            <w:gridSpan w:val="2"/>
            <w:tcBorders>
              <w:top w:val="nil"/>
              <w:left w:val="single" w:sz="4" w:space="0" w:color="auto"/>
              <w:bottom w:val="single" w:sz="4" w:space="0" w:color="000000"/>
              <w:right w:val="single" w:sz="4" w:space="0" w:color="auto"/>
            </w:tcBorders>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12</w:t>
            </w:r>
          </w:p>
        </w:tc>
        <w:tc>
          <w:tcPr>
            <w:tcW w:w="712" w:type="dxa"/>
            <w:tcBorders>
              <w:top w:val="nil"/>
              <w:left w:val="single" w:sz="4" w:space="0" w:color="auto"/>
              <w:bottom w:val="single" w:sz="4" w:space="0" w:color="000000"/>
              <w:right w:val="single" w:sz="4" w:space="0" w:color="auto"/>
            </w:tcBorders>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c>
          <w:tcPr>
            <w:tcW w:w="1798" w:type="dxa"/>
            <w:tcBorders>
              <w:top w:val="nil"/>
              <w:left w:val="nil"/>
              <w:bottom w:val="single" w:sz="4" w:space="0" w:color="000000"/>
              <w:right w:val="single" w:sz="4" w:space="0" w:color="auto"/>
            </w:tcBorders>
            <w:shd w:val="clear" w:color="auto" w:fill="auto"/>
            <w:vAlign w:val="center"/>
          </w:tcPr>
          <w:p w:rsidR="00424450" w:rsidRDefault="00C20A77">
            <w:pPr>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w:t>
            </w:r>
          </w:p>
        </w:tc>
        <w:tc>
          <w:tcPr>
            <w:tcW w:w="1763" w:type="dxa"/>
            <w:vMerge/>
            <w:tcBorders>
              <w:left w:val="single" w:sz="4" w:space="0" w:color="auto"/>
              <w:right w:val="single" w:sz="4" w:space="0" w:color="000000"/>
            </w:tcBorders>
            <w:shd w:val="clear" w:color="auto" w:fill="auto"/>
            <w:vAlign w:val="center"/>
          </w:tcPr>
          <w:p w:rsidR="00424450" w:rsidRDefault="00424450">
            <w:pPr>
              <w:widowControl/>
              <w:spacing w:line="460" w:lineRule="exact"/>
              <w:jc w:val="center"/>
              <w:rPr>
                <w:rFonts w:asciiTheme="minorEastAsia" w:eastAsiaTheme="minorEastAsia" w:hAnsiTheme="minorEastAsia" w:cs="宋体"/>
                <w:color w:val="000000" w:themeColor="text1"/>
                <w:kern w:val="0"/>
                <w:szCs w:val="21"/>
              </w:rPr>
            </w:pPr>
          </w:p>
        </w:tc>
      </w:tr>
      <w:tr w:rsidR="00424450">
        <w:trPr>
          <w:trHeight w:val="285"/>
          <w:jc w:val="center"/>
        </w:trPr>
        <w:tc>
          <w:tcPr>
            <w:tcW w:w="2581" w:type="dxa"/>
            <w:tcBorders>
              <w:top w:val="nil"/>
              <w:left w:val="single" w:sz="4" w:space="0" w:color="000000"/>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 w:val="18"/>
                <w:szCs w:val="18"/>
              </w:rPr>
            </w:pPr>
            <w:r>
              <w:rPr>
                <w:rFonts w:hint="eastAsia"/>
                <w:bCs/>
                <w:color w:val="000000" w:themeColor="text1"/>
                <w:sz w:val="18"/>
                <w:szCs w:val="18"/>
              </w:rPr>
              <w:t>校大学生科研立项</w:t>
            </w:r>
            <w:r>
              <w:rPr>
                <w:rFonts w:asciiTheme="minorEastAsia" w:eastAsiaTheme="minorEastAsia" w:hAnsiTheme="minorEastAsia" w:cs="宋体" w:hint="eastAsia"/>
                <w:color w:val="000000" w:themeColor="text1"/>
                <w:kern w:val="0"/>
                <w:sz w:val="18"/>
                <w:szCs w:val="18"/>
              </w:rPr>
              <w:t>（普通型）</w:t>
            </w:r>
          </w:p>
        </w:tc>
        <w:tc>
          <w:tcPr>
            <w:tcW w:w="708" w:type="dxa"/>
            <w:tcBorders>
              <w:top w:val="nil"/>
              <w:left w:val="nil"/>
              <w:bottom w:val="single" w:sz="4" w:space="0" w:color="000000"/>
              <w:right w:val="single" w:sz="4" w:space="0" w:color="000000"/>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12</w:t>
            </w:r>
          </w:p>
        </w:tc>
        <w:tc>
          <w:tcPr>
            <w:tcW w:w="729" w:type="dxa"/>
            <w:tcBorders>
              <w:top w:val="nil"/>
              <w:left w:val="nil"/>
              <w:bottom w:val="single" w:sz="4" w:space="0" w:color="000000"/>
              <w:right w:val="single" w:sz="4" w:space="0" w:color="auto"/>
            </w:tcBorders>
            <w:shd w:val="clear" w:color="auto" w:fill="auto"/>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c>
          <w:tcPr>
            <w:tcW w:w="711" w:type="dxa"/>
            <w:gridSpan w:val="2"/>
            <w:tcBorders>
              <w:top w:val="nil"/>
              <w:left w:val="single" w:sz="4" w:space="0" w:color="auto"/>
              <w:bottom w:val="single" w:sz="4" w:space="0" w:color="000000"/>
              <w:right w:val="single" w:sz="4" w:space="0" w:color="auto"/>
            </w:tcBorders>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8</w:t>
            </w:r>
          </w:p>
        </w:tc>
        <w:tc>
          <w:tcPr>
            <w:tcW w:w="712" w:type="dxa"/>
            <w:tcBorders>
              <w:top w:val="nil"/>
              <w:left w:val="single" w:sz="4" w:space="0" w:color="auto"/>
              <w:bottom w:val="single" w:sz="4" w:space="0" w:color="000000"/>
              <w:right w:val="single" w:sz="4" w:space="0" w:color="auto"/>
            </w:tcBorders>
            <w:vAlign w:val="center"/>
          </w:tcPr>
          <w:p w:rsidR="00424450" w:rsidRDefault="00C20A77">
            <w:pPr>
              <w:widowControl/>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6</w:t>
            </w:r>
          </w:p>
        </w:tc>
        <w:tc>
          <w:tcPr>
            <w:tcW w:w="1798" w:type="dxa"/>
            <w:tcBorders>
              <w:top w:val="nil"/>
              <w:left w:val="nil"/>
              <w:bottom w:val="single" w:sz="4" w:space="0" w:color="000000"/>
              <w:right w:val="single" w:sz="4" w:space="0" w:color="auto"/>
            </w:tcBorders>
            <w:shd w:val="clear" w:color="auto" w:fill="auto"/>
            <w:vAlign w:val="center"/>
          </w:tcPr>
          <w:p w:rsidR="00424450" w:rsidRDefault="00C20A77">
            <w:pPr>
              <w:spacing w:line="46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w:t>
            </w:r>
          </w:p>
        </w:tc>
        <w:tc>
          <w:tcPr>
            <w:tcW w:w="1763" w:type="dxa"/>
            <w:vMerge/>
            <w:tcBorders>
              <w:left w:val="single" w:sz="4" w:space="0" w:color="auto"/>
              <w:bottom w:val="single" w:sz="4" w:space="0" w:color="000000"/>
              <w:right w:val="single" w:sz="4" w:space="0" w:color="000000"/>
            </w:tcBorders>
            <w:shd w:val="clear" w:color="auto" w:fill="auto"/>
            <w:vAlign w:val="center"/>
          </w:tcPr>
          <w:p w:rsidR="00424450" w:rsidRDefault="00424450">
            <w:pPr>
              <w:widowControl/>
              <w:spacing w:line="460" w:lineRule="exact"/>
              <w:jc w:val="center"/>
              <w:rPr>
                <w:rFonts w:asciiTheme="minorEastAsia" w:eastAsiaTheme="minorEastAsia" w:hAnsiTheme="minorEastAsia" w:cs="宋体"/>
                <w:color w:val="000000" w:themeColor="text1"/>
                <w:kern w:val="0"/>
                <w:szCs w:val="21"/>
              </w:rPr>
            </w:pPr>
          </w:p>
        </w:tc>
      </w:tr>
    </w:tbl>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）国家专利</w:t>
      </w:r>
    </w:p>
    <w:p w:rsidR="00424450" w:rsidRDefault="00C20A77">
      <w:pPr>
        <w:spacing w:line="460" w:lineRule="exact"/>
        <w:ind w:firstLineChars="150" w:firstLine="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发明专利</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项，实用新型或</w:t>
      </w:r>
      <w:r>
        <w:rPr>
          <w:rFonts w:asciiTheme="minorEastAsia" w:eastAsiaTheme="minorEastAsia" w:hAnsiTheme="minorEastAsia"/>
          <w:color w:val="000000" w:themeColor="text1"/>
          <w:szCs w:val="21"/>
        </w:rPr>
        <w:t>外观设计</w:t>
      </w:r>
      <w:r>
        <w:rPr>
          <w:rFonts w:asciiTheme="minorEastAsia" w:eastAsiaTheme="minorEastAsia" w:hAnsiTheme="minorEastAsia" w:hint="eastAsia"/>
          <w:color w:val="000000" w:themeColor="text1"/>
          <w:szCs w:val="21"/>
        </w:rPr>
        <w:t>专利</w:t>
      </w:r>
      <w:r>
        <w:rPr>
          <w:rFonts w:asciiTheme="minorEastAsia" w:eastAsiaTheme="minorEastAsia" w:hAnsiTheme="minorEastAsia" w:hint="eastAsia"/>
          <w:color w:val="000000" w:themeColor="text1"/>
          <w:szCs w:val="21"/>
        </w:rPr>
        <w:t>12</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项。</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）学术论文</w:t>
      </w:r>
    </w:p>
    <w:p w:rsidR="00424450" w:rsidRDefault="00C20A77">
      <w:pPr>
        <w:spacing w:line="460" w:lineRule="exact"/>
        <w:ind w:firstLineChars="193" w:firstLine="4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国际刊物上发表的论文</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篇，国内外文刊物上发表的论文</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篇，国内一级刊物上发表的论文</w:t>
      </w:r>
      <w:r>
        <w:rPr>
          <w:rFonts w:asciiTheme="minorEastAsia" w:eastAsiaTheme="minorEastAsia" w:hAnsiTheme="minorEastAsia" w:hint="eastAsia"/>
          <w:color w:val="000000" w:themeColor="text1"/>
          <w:szCs w:val="21"/>
        </w:rPr>
        <w:t>15</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篇，国内重点大学学报上发表的论文</w:t>
      </w:r>
      <w:r>
        <w:rPr>
          <w:rFonts w:asciiTheme="minorEastAsia" w:eastAsiaTheme="minorEastAsia" w:hAnsiTheme="minorEastAsia" w:hint="eastAsia"/>
          <w:color w:val="000000" w:themeColor="text1"/>
          <w:szCs w:val="21"/>
        </w:rPr>
        <w:t>10</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篇，国内核心刊物上发表的论文</w:t>
      </w:r>
      <w:r>
        <w:rPr>
          <w:rFonts w:asciiTheme="minorEastAsia" w:eastAsiaTheme="minorEastAsia" w:hAnsiTheme="minorEastAsia" w:hint="eastAsia"/>
          <w:color w:val="000000" w:themeColor="text1"/>
          <w:szCs w:val="21"/>
        </w:rPr>
        <w:t>8</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篇，其他学术刊物上发表的论文</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篇。</w:t>
      </w:r>
    </w:p>
    <w:p w:rsidR="00424450" w:rsidRDefault="00C20A77">
      <w:pPr>
        <w:spacing w:line="460" w:lineRule="exact"/>
        <w:ind w:firstLineChars="193" w:firstLine="4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国际会议（国外承办）上发表的论文（包括各类杂志的增刊）</w:t>
      </w:r>
      <w:r>
        <w:rPr>
          <w:rFonts w:asciiTheme="minorEastAsia" w:eastAsiaTheme="minorEastAsia" w:hAnsiTheme="minorEastAsia" w:hint="eastAsia"/>
          <w:color w:val="000000" w:themeColor="text1"/>
          <w:szCs w:val="21"/>
        </w:rPr>
        <w:t>10</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篇，国际会议（国内承办）上发表的论文（包括各类杂志的增刊）</w:t>
      </w:r>
      <w:r>
        <w:rPr>
          <w:rFonts w:asciiTheme="minorEastAsia" w:eastAsiaTheme="minorEastAsia" w:hAnsiTheme="minorEastAsia" w:hint="eastAsia"/>
          <w:color w:val="000000" w:themeColor="text1"/>
          <w:szCs w:val="21"/>
        </w:rPr>
        <w:t>8</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篇，国内会议上发表的论文（包括各类杂志的增刊）</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篇。</w:t>
      </w:r>
    </w:p>
    <w:p w:rsidR="00424450" w:rsidRDefault="00C20A77">
      <w:pPr>
        <w:spacing w:line="460" w:lineRule="exact"/>
        <w:ind w:firstLineChars="193" w:firstLine="4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被</w:t>
      </w:r>
      <w:r>
        <w:rPr>
          <w:rFonts w:asciiTheme="minorEastAsia" w:eastAsiaTheme="minorEastAsia" w:hAnsiTheme="minorEastAsia" w:hint="eastAsia"/>
          <w:color w:val="000000" w:themeColor="text1"/>
          <w:szCs w:val="21"/>
        </w:rPr>
        <w:t>SCI</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EI</w:t>
      </w:r>
      <w:r>
        <w:rPr>
          <w:rFonts w:asciiTheme="minorEastAsia" w:eastAsiaTheme="minorEastAsia" w:hAnsiTheme="minorEastAsia" w:hint="eastAsia"/>
          <w:color w:val="000000" w:themeColor="text1"/>
          <w:szCs w:val="21"/>
        </w:rPr>
        <w:t>或</w:t>
      </w:r>
      <w:r>
        <w:rPr>
          <w:rFonts w:asciiTheme="minorEastAsia" w:eastAsiaTheme="minorEastAsia" w:hAnsiTheme="minorEastAsia" w:hint="eastAsia"/>
          <w:color w:val="000000" w:themeColor="text1"/>
          <w:szCs w:val="21"/>
        </w:rPr>
        <w:t>ISTP</w:t>
      </w:r>
      <w:r>
        <w:rPr>
          <w:rFonts w:asciiTheme="minorEastAsia" w:eastAsiaTheme="minorEastAsia" w:hAnsiTheme="minorEastAsia" w:hint="eastAsia"/>
          <w:color w:val="000000" w:themeColor="text1"/>
          <w:szCs w:val="21"/>
        </w:rPr>
        <w:t>收录的论文</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篇。</w:t>
      </w: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3.</w:t>
      </w:r>
      <w:r>
        <w:rPr>
          <w:rFonts w:asciiTheme="minorEastAsia" w:eastAsiaTheme="minorEastAsia" w:hAnsiTheme="minorEastAsia" w:hint="eastAsia"/>
          <w:b/>
          <w:color w:val="000000" w:themeColor="text1"/>
          <w:szCs w:val="21"/>
        </w:rPr>
        <w:t>文体活动</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文体类竞赛获奖固定加分分值与学习与交流类相同。</w:t>
      </w: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4.</w:t>
      </w:r>
      <w:r>
        <w:rPr>
          <w:rFonts w:asciiTheme="minorEastAsia" w:eastAsiaTheme="minorEastAsia" w:hAnsiTheme="minorEastAsia" w:hint="eastAsia"/>
          <w:b/>
          <w:color w:val="000000" w:themeColor="text1"/>
          <w:szCs w:val="21"/>
        </w:rPr>
        <w:t>公益活动</w:t>
      </w:r>
    </w:p>
    <w:p w:rsidR="00424450" w:rsidRDefault="00C20A77">
      <w:pPr>
        <w:widowControl/>
        <w:adjustRightInd w:val="0"/>
        <w:snapToGrid w:val="0"/>
        <w:spacing w:line="460" w:lineRule="exac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无固定加分。</w:t>
      </w:r>
    </w:p>
    <w:p w:rsidR="00424450" w:rsidRDefault="00C20A77">
      <w:pPr>
        <w:widowControl/>
        <w:adjustRightInd w:val="0"/>
        <w:snapToGrid w:val="0"/>
        <w:spacing w:line="460" w:lineRule="exact"/>
        <w:ind w:firstLineChars="200" w:firstLine="422"/>
        <w:jc w:val="left"/>
        <w:rPr>
          <w:rFonts w:asciiTheme="minorEastAsia" w:eastAsiaTheme="minorEastAsia" w:hAnsiTheme="minorEastAsia" w:cs="Times New Roman"/>
          <w:b/>
          <w:color w:val="000000" w:themeColor="text1"/>
          <w:kern w:val="0"/>
          <w:szCs w:val="21"/>
        </w:rPr>
      </w:pPr>
      <w:r>
        <w:rPr>
          <w:rFonts w:asciiTheme="minorEastAsia" w:eastAsiaTheme="minorEastAsia" w:hAnsiTheme="minorEastAsia" w:cs="Times New Roman" w:hint="eastAsia"/>
          <w:b/>
          <w:color w:val="000000" w:themeColor="text1"/>
          <w:kern w:val="0"/>
          <w:szCs w:val="21"/>
        </w:rPr>
        <w:t>5.</w:t>
      </w:r>
      <w:r>
        <w:rPr>
          <w:rFonts w:asciiTheme="minorEastAsia" w:eastAsiaTheme="minorEastAsia" w:hAnsiTheme="minorEastAsia" w:cs="Times New Roman" w:hint="eastAsia"/>
          <w:b/>
          <w:color w:val="000000" w:themeColor="text1"/>
          <w:kern w:val="0"/>
          <w:szCs w:val="21"/>
        </w:rPr>
        <w:t>特殊贡献</w:t>
      </w:r>
    </w:p>
    <w:p w:rsidR="00424450" w:rsidRDefault="00C20A77">
      <w:pPr>
        <w:widowControl/>
        <w:adjustRightInd w:val="0"/>
        <w:snapToGrid w:val="0"/>
        <w:spacing w:line="460" w:lineRule="exact"/>
        <w:ind w:firstLineChars="200" w:firstLine="420"/>
        <w:jc w:val="left"/>
        <w:rPr>
          <w:rFonts w:asciiTheme="minorEastAsia" w:eastAsiaTheme="minorEastAsia" w:hAnsiTheme="minorEastAsia" w:cs="Times New Roman"/>
          <w:color w:val="000000" w:themeColor="text1"/>
          <w:kern w:val="0"/>
          <w:szCs w:val="21"/>
        </w:rPr>
      </w:pPr>
      <w:r>
        <w:rPr>
          <w:rFonts w:asciiTheme="minorEastAsia" w:eastAsiaTheme="minorEastAsia" w:hAnsiTheme="minorEastAsia" w:cs="Times New Roman" w:hint="eastAsia"/>
          <w:color w:val="000000" w:themeColor="text1"/>
          <w:kern w:val="0"/>
          <w:szCs w:val="21"/>
        </w:rPr>
        <w:t>在</w:t>
      </w:r>
      <w:r>
        <w:rPr>
          <w:rFonts w:asciiTheme="minorEastAsia" w:eastAsiaTheme="minorEastAsia" w:hAnsiTheme="minorEastAsia" w:hint="eastAsia"/>
          <w:color w:val="000000" w:themeColor="text1"/>
          <w:szCs w:val="21"/>
        </w:rPr>
        <w:t>十四个校级</w:t>
      </w:r>
      <w:r>
        <w:rPr>
          <w:rFonts w:asciiTheme="minorEastAsia" w:eastAsiaTheme="minorEastAsia" w:hAnsiTheme="minorEastAsia" w:cs="Times New Roman" w:hint="eastAsia"/>
          <w:color w:val="000000" w:themeColor="text1"/>
          <w:kern w:val="0"/>
          <w:szCs w:val="21"/>
        </w:rPr>
        <w:t>组织任职，部员级</w:t>
      </w:r>
      <w:r>
        <w:rPr>
          <w:rFonts w:asciiTheme="minorEastAsia" w:eastAsiaTheme="minorEastAsia" w:hAnsiTheme="minorEastAsia" w:cs="Times New Roman" w:hint="eastAsia"/>
          <w:color w:val="000000" w:themeColor="text1"/>
          <w:kern w:val="0"/>
          <w:szCs w:val="21"/>
        </w:rPr>
        <w:t>4</w:t>
      </w:r>
      <w:r>
        <w:rPr>
          <w:rFonts w:asciiTheme="minorEastAsia" w:eastAsiaTheme="minorEastAsia" w:hAnsiTheme="minorEastAsia" w:cs="Times New Roman" w:hint="eastAsia"/>
          <w:color w:val="000000" w:themeColor="text1"/>
          <w:kern w:val="0"/>
          <w:szCs w:val="21"/>
        </w:rPr>
        <w:t>分，副部级</w:t>
      </w:r>
      <w:r>
        <w:rPr>
          <w:rFonts w:asciiTheme="minorEastAsia" w:eastAsiaTheme="minorEastAsia" w:hAnsiTheme="minorEastAsia" w:cs="Times New Roman" w:hint="eastAsia"/>
          <w:color w:val="000000" w:themeColor="text1"/>
          <w:kern w:val="0"/>
          <w:szCs w:val="21"/>
        </w:rPr>
        <w:t>8</w:t>
      </w:r>
      <w:r>
        <w:rPr>
          <w:rFonts w:asciiTheme="minorEastAsia" w:eastAsiaTheme="minorEastAsia" w:hAnsiTheme="minorEastAsia" w:cs="Times New Roman" w:hint="eastAsia"/>
          <w:color w:val="000000" w:themeColor="text1"/>
          <w:kern w:val="0"/>
          <w:szCs w:val="21"/>
        </w:rPr>
        <w:t>分，正部级及以上</w:t>
      </w:r>
      <w:r>
        <w:rPr>
          <w:rFonts w:asciiTheme="minorEastAsia" w:eastAsiaTheme="minorEastAsia" w:hAnsiTheme="minorEastAsia" w:cs="Times New Roman" w:hint="eastAsia"/>
          <w:color w:val="000000" w:themeColor="text1"/>
          <w:kern w:val="0"/>
          <w:szCs w:val="21"/>
        </w:rPr>
        <w:t>10</w:t>
      </w:r>
      <w:r>
        <w:rPr>
          <w:rFonts w:asciiTheme="minorEastAsia" w:eastAsiaTheme="minorEastAsia" w:hAnsiTheme="minorEastAsia" w:cs="Times New Roman" w:hint="eastAsia"/>
          <w:color w:val="000000" w:themeColor="text1"/>
          <w:kern w:val="0"/>
          <w:szCs w:val="21"/>
        </w:rPr>
        <w:t>分。</w:t>
      </w: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6.</w:t>
      </w:r>
      <w:r>
        <w:rPr>
          <w:rFonts w:asciiTheme="minorEastAsia" w:eastAsiaTheme="minorEastAsia" w:hAnsiTheme="minorEastAsia" w:hint="eastAsia"/>
          <w:b/>
          <w:color w:val="000000" w:themeColor="text1"/>
          <w:szCs w:val="21"/>
        </w:rPr>
        <w:t>其他加分</w:t>
      </w:r>
    </w:p>
    <w:p w:rsidR="00424450" w:rsidRDefault="00C20A77">
      <w:pPr>
        <w:spacing w:line="460" w:lineRule="exact"/>
        <w:ind w:rightChars="-26" w:right="-55" w:firstLineChars="200" w:firstLine="42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1</w:t>
      </w:r>
      <w:r>
        <w:rPr>
          <w:rFonts w:asciiTheme="minorEastAsia" w:eastAsiaTheme="minorEastAsia" w:hAnsiTheme="minorEastAsia" w:cs="宋体" w:hint="eastAsia"/>
          <w:color w:val="000000" w:themeColor="text1"/>
          <w:kern w:val="0"/>
          <w:szCs w:val="21"/>
        </w:rPr>
        <w:t>）技能考试</w:t>
      </w:r>
    </w:p>
    <w:p w:rsidR="00424450" w:rsidRDefault="00C20A77">
      <w:pPr>
        <w:spacing w:line="460" w:lineRule="exact"/>
        <w:ind w:rightChars="-26" w:right="-55" w:firstLineChars="200" w:firstLine="420"/>
        <w:rPr>
          <w:rFonts w:asciiTheme="minorEastAsia" w:eastAsiaTheme="minorEastAsia" w:hAnsiTheme="minorEastAsia" w:cs="宋体"/>
          <w:color w:val="000000" w:themeColor="text1"/>
          <w:kern w:val="0"/>
          <w:szCs w:val="21"/>
        </w:rPr>
      </w:pPr>
      <w:r>
        <w:rPr>
          <w:rFonts w:asciiTheme="minorEastAsia" w:eastAsiaTheme="minorEastAsia" w:hAnsiTheme="minorEastAsia" w:hint="eastAsia"/>
          <w:color w:val="000000" w:themeColor="text1"/>
          <w:szCs w:val="21"/>
        </w:rPr>
        <w:t>英语四级</w:t>
      </w: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分，英语六级</w:t>
      </w:r>
      <w:r>
        <w:rPr>
          <w:rFonts w:asciiTheme="minorEastAsia" w:eastAsiaTheme="minorEastAsia" w:hAnsiTheme="minorEastAsia" w:hint="eastAsia"/>
          <w:color w:val="000000" w:themeColor="text1"/>
          <w:szCs w:val="21"/>
        </w:rPr>
        <w:t>8</w:t>
      </w:r>
      <w:r>
        <w:rPr>
          <w:rFonts w:asciiTheme="minorEastAsia" w:eastAsiaTheme="minorEastAsia" w:hAnsiTheme="minorEastAsia" w:hint="eastAsia"/>
          <w:color w:val="000000" w:themeColor="text1"/>
          <w:szCs w:val="21"/>
        </w:rPr>
        <w:t>分，</w:t>
      </w:r>
      <w:r>
        <w:rPr>
          <w:rFonts w:asciiTheme="minorEastAsia" w:eastAsiaTheme="minorEastAsia" w:hAnsiTheme="minorEastAsia" w:cs="宋体" w:hint="eastAsia"/>
          <w:color w:val="000000" w:themeColor="text1"/>
          <w:kern w:val="0"/>
          <w:szCs w:val="21"/>
        </w:rPr>
        <w:t>通过后每学期（含通过学期）均获得相应加分。</w:t>
      </w:r>
    </w:p>
    <w:p w:rsidR="00424450" w:rsidRDefault="00C20A77">
      <w:pPr>
        <w:spacing w:line="460" w:lineRule="exact"/>
        <w:ind w:rightChars="-26" w:right="-55"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其他权威性考试通过</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项，仅在成绩公布（没有证书）或证书发放的学期获得加分，同一类型考试</w:t>
      </w:r>
      <w:r>
        <w:rPr>
          <w:rFonts w:asciiTheme="minorEastAsia" w:eastAsiaTheme="minorEastAsia" w:hAnsiTheme="minorEastAsia" w:hint="eastAsia"/>
          <w:color w:val="000000" w:themeColor="text1"/>
          <w:szCs w:val="21"/>
        </w:rPr>
        <w:lastRenderedPageBreak/>
        <w:t>仅在当学期加分一次。</w:t>
      </w:r>
    </w:p>
    <w:p w:rsidR="00424450" w:rsidRDefault="00C20A77">
      <w:pPr>
        <w:spacing w:line="460" w:lineRule="exact"/>
        <w:ind w:rightChars="-26" w:right="-55" w:firstLineChars="200" w:firstLine="42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2</w:t>
      </w:r>
      <w:r>
        <w:rPr>
          <w:rFonts w:asciiTheme="minorEastAsia" w:eastAsiaTheme="minorEastAsia" w:hAnsiTheme="minorEastAsia" w:cs="宋体" w:hint="eastAsia"/>
          <w:color w:val="000000" w:themeColor="text1"/>
          <w:kern w:val="0"/>
          <w:szCs w:val="21"/>
        </w:rPr>
        <w:t>）社会实践</w:t>
      </w:r>
    </w:p>
    <w:p w:rsidR="00424450" w:rsidRDefault="00C20A77">
      <w:pPr>
        <w:widowControl/>
        <w:shd w:val="clear" w:color="auto" w:fill="FFFFFF"/>
        <w:spacing w:line="460" w:lineRule="exact"/>
        <w:ind w:rightChars="-26" w:right="-55" w:firstLineChars="200" w:firstLine="42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社会实践活动，</w:t>
      </w:r>
      <w:r>
        <w:rPr>
          <w:rFonts w:asciiTheme="minorEastAsia" w:eastAsiaTheme="minorEastAsia" w:hAnsiTheme="minorEastAsia" w:cs="宋体" w:hint="eastAsia"/>
          <w:color w:val="000000" w:themeColor="text1"/>
          <w:kern w:val="0"/>
          <w:szCs w:val="21"/>
        </w:rPr>
        <w:t>5</w:t>
      </w:r>
      <w:r>
        <w:rPr>
          <w:rFonts w:asciiTheme="minorEastAsia" w:eastAsiaTheme="minorEastAsia" w:hAnsiTheme="minorEastAsia" w:cs="宋体" w:hint="eastAsia"/>
          <w:color w:val="000000" w:themeColor="text1"/>
          <w:kern w:val="0"/>
          <w:szCs w:val="21"/>
        </w:rPr>
        <w:t>分</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次；</w:t>
      </w:r>
    </w:p>
    <w:p w:rsidR="00424450" w:rsidRDefault="00C20A77">
      <w:pPr>
        <w:widowControl/>
        <w:shd w:val="clear" w:color="auto" w:fill="FFFFFF"/>
        <w:spacing w:line="460" w:lineRule="exact"/>
        <w:ind w:rightChars="-26" w:right="-55" w:firstLineChars="200" w:firstLine="42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注：实践实习在参加实践实习的学期获得加分，即</w:t>
      </w:r>
      <w:r>
        <w:rPr>
          <w:rFonts w:asciiTheme="minorEastAsia" w:eastAsiaTheme="minorEastAsia" w:hAnsiTheme="minorEastAsia" w:cs="宋体" w:hint="eastAsia"/>
          <w:color w:val="000000" w:themeColor="text1"/>
          <w:kern w:val="0"/>
          <w:szCs w:val="21"/>
        </w:rPr>
        <w:t>3</w:t>
      </w:r>
      <w:r>
        <w:rPr>
          <w:rFonts w:asciiTheme="minorEastAsia" w:eastAsiaTheme="minorEastAsia" w:hAnsiTheme="minorEastAsia" w:cs="宋体" w:hint="eastAsia"/>
          <w:color w:val="000000" w:themeColor="text1"/>
          <w:kern w:val="0"/>
          <w:szCs w:val="21"/>
        </w:rPr>
        <w:t>月初</w:t>
      </w:r>
      <w:r>
        <w:rPr>
          <w:rFonts w:asciiTheme="minorEastAsia" w:eastAsiaTheme="minorEastAsia" w:hAnsiTheme="minorEastAsia" w:cs="宋体" w:hint="eastAsia"/>
          <w:color w:val="000000" w:themeColor="text1"/>
          <w:kern w:val="0"/>
          <w:szCs w:val="21"/>
        </w:rPr>
        <w:t>-8</w:t>
      </w:r>
      <w:r>
        <w:rPr>
          <w:rFonts w:asciiTheme="minorEastAsia" w:eastAsiaTheme="minorEastAsia" w:hAnsiTheme="minorEastAsia" w:cs="宋体" w:hint="eastAsia"/>
          <w:color w:val="000000" w:themeColor="text1"/>
          <w:kern w:val="0"/>
          <w:szCs w:val="21"/>
        </w:rPr>
        <w:t>月底计入春季学期，</w:t>
      </w:r>
      <w:r>
        <w:rPr>
          <w:rFonts w:asciiTheme="minorEastAsia" w:eastAsiaTheme="minorEastAsia" w:hAnsiTheme="minorEastAsia" w:cs="宋体" w:hint="eastAsia"/>
          <w:color w:val="000000" w:themeColor="text1"/>
          <w:kern w:val="0"/>
          <w:szCs w:val="21"/>
        </w:rPr>
        <w:t>9</w:t>
      </w:r>
      <w:r>
        <w:rPr>
          <w:rFonts w:asciiTheme="minorEastAsia" w:eastAsiaTheme="minorEastAsia" w:hAnsiTheme="minorEastAsia" w:cs="宋体" w:hint="eastAsia"/>
          <w:color w:val="000000" w:themeColor="text1"/>
          <w:kern w:val="0"/>
          <w:szCs w:val="21"/>
        </w:rPr>
        <w:t>月初</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次年</w:t>
      </w:r>
      <w:r>
        <w:rPr>
          <w:rFonts w:asciiTheme="minorEastAsia" w:eastAsiaTheme="minorEastAsia" w:hAnsiTheme="minorEastAsia" w:cs="宋体" w:hint="eastAsia"/>
          <w:color w:val="000000" w:themeColor="text1"/>
          <w:kern w:val="0"/>
          <w:szCs w:val="21"/>
        </w:rPr>
        <w:t>2</w:t>
      </w:r>
      <w:r>
        <w:rPr>
          <w:rFonts w:asciiTheme="minorEastAsia" w:eastAsiaTheme="minorEastAsia" w:hAnsiTheme="minorEastAsia" w:cs="宋体" w:hint="eastAsia"/>
          <w:color w:val="000000" w:themeColor="text1"/>
          <w:kern w:val="0"/>
          <w:szCs w:val="21"/>
        </w:rPr>
        <w:t>月底计入秋季学期。</w:t>
      </w: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7.</w:t>
      </w:r>
      <w:r>
        <w:rPr>
          <w:rFonts w:asciiTheme="minorEastAsia" w:eastAsiaTheme="minorEastAsia" w:hAnsiTheme="minorEastAsia" w:hint="eastAsia"/>
          <w:b/>
          <w:color w:val="000000" w:themeColor="text1"/>
          <w:szCs w:val="21"/>
        </w:rPr>
        <w:t>团委学生会活动加分</w:t>
      </w: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8.</w:t>
      </w:r>
      <w:r>
        <w:rPr>
          <w:rFonts w:asciiTheme="minorEastAsia" w:eastAsiaTheme="minorEastAsia" w:hAnsiTheme="minorEastAsia" w:hint="eastAsia"/>
          <w:b/>
          <w:color w:val="000000" w:themeColor="text1"/>
          <w:szCs w:val="21"/>
        </w:rPr>
        <w:t>党员（预备党员）、贫困生加分特殊要求</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党员，包括预备党员，在一学期中需要完成</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次及</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次以上爱党爱国教育讲座、爱国主义集体实践活动等党政方面活动，即除党政活动外加分上限为</w:t>
      </w:r>
      <w:r>
        <w:rPr>
          <w:rFonts w:asciiTheme="minorEastAsia" w:eastAsiaTheme="minorEastAsia" w:hAnsiTheme="minorEastAsia" w:hint="eastAsia"/>
          <w:color w:val="000000" w:themeColor="text1"/>
          <w:szCs w:val="21"/>
        </w:rPr>
        <w:t>95</w:t>
      </w:r>
      <w:r>
        <w:rPr>
          <w:rFonts w:asciiTheme="minorEastAsia" w:eastAsiaTheme="minorEastAsia" w:hAnsiTheme="minorEastAsia" w:hint="eastAsia"/>
          <w:color w:val="000000" w:themeColor="text1"/>
          <w:szCs w:val="21"/>
        </w:rPr>
        <w:t>分，如果参加次数不及</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次，则本学期所有党政方面活动加分全部不予增加。</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贫困生，在一学期中需按照《哈尔滨工程大学贫困生管理方法》完成所有活动，并要求积极参加平时学校，院系，班级组织的活动，如发现有必完成活动未</w:t>
      </w:r>
      <w:r>
        <w:rPr>
          <w:rFonts w:asciiTheme="minorEastAsia" w:eastAsiaTheme="minorEastAsia" w:hAnsiTheme="minorEastAsia" w:hint="eastAsia"/>
          <w:color w:val="000000" w:themeColor="text1"/>
          <w:szCs w:val="21"/>
        </w:rPr>
        <w:t>完成或不积极参与活动者，当学期综合测评加分按贫困生库内分数最低人员分数计算。</w:t>
      </w:r>
    </w:p>
    <w:p w:rsidR="00424450" w:rsidRDefault="00424450">
      <w:pPr>
        <w:spacing w:line="460" w:lineRule="exact"/>
        <w:ind w:firstLineChars="200" w:firstLine="422"/>
        <w:rPr>
          <w:rFonts w:asciiTheme="minorEastAsia" w:eastAsiaTheme="minorEastAsia" w:hAnsiTheme="minorEastAsia"/>
          <w:b/>
          <w:color w:val="000000" w:themeColor="text1"/>
          <w:szCs w:val="21"/>
        </w:rPr>
      </w:pP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无固定加分。</w:t>
      </w:r>
    </w:p>
    <w:p w:rsidR="00424450" w:rsidRDefault="00C20A77">
      <w:pPr>
        <w:pStyle w:val="2"/>
        <w:rPr>
          <w:color w:val="000000" w:themeColor="text1"/>
        </w:rPr>
      </w:pPr>
      <w:r>
        <w:rPr>
          <w:rFonts w:hint="eastAsia"/>
          <w:color w:val="000000" w:themeColor="text1"/>
        </w:rPr>
        <w:t>三、减分细则</w:t>
      </w:r>
    </w:p>
    <w:p w:rsidR="00424450" w:rsidRDefault="00C20A77">
      <w:pPr>
        <w:spacing w:line="460" w:lineRule="exac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学生凡涉及以下情况者，综合测评成绩予以减分：</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校规校纪</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违反校规校纪未受到处分者，减</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次，情节严重者减</w:t>
      </w:r>
      <w:r>
        <w:rPr>
          <w:rFonts w:asciiTheme="minorEastAsia" w:eastAsiaTheme="minorEastAsia" w:hAnsiTheme="minorEastAsia" w:hint="eastAsia"/>
          <w:color w:val="000000" w:themeColor="text1"/>
          <w:szCs w:val="21"/>
        </w:rPr>
        <w:t>2-5</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违反校规校纪受到处分者，给予以下减分：警告</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次；严重警告</w:t>
      </w:r>
      <w:r>
        <w:rPr>
          <w:rFonts w:asciiTheme="minorEastAsia" w:eastAsiaTheme="minorEastAsia" w:hAnsiTheme="minorEastAsia" w:hint="eastAsia"/>
          <w:color w:val="000000" w:themeColor="text1"/>
          <w:szCs w:val="21"/>
        </w:rPr>
        <w:t>10</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次；记过</w:t>
      </w:r>
      <w:r>
        <w:rPr>
          <w:rFonts w:asciiTheme="minorEastAsia" w:eastAsiaTheme="minorEastAsia" w:hAnsiTheme="minorEastAsia" w:hint="eastAsia"/>
          <w:color w:val="000000" w:themeColor="text1"/>
          <w:szCs w:val="21"/>
        </w:rPr>
        <w:t>15</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次；留校察看</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学习纪律考察</w:t>
      </w:r>
    </w:p>
    <w:p w:rsidR="00424450" w:rsidRDefault="00C20A77">
      <w:pPr>
        <w:spacing w:line="360" w:lineRule="auto"/>
        <w:ind w:firstLineChars="177" w:firstLine="37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旷课减</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学时并给予通报批评处理，依据《</w:t>
      </w:r>
      <w:bookmarkStart w:id="0" w:name="_Toc361660901"/>
      <w:bookmarkStart w:id="1" w:name="_Toc329619778"/>
      <w:r>
        <w:rPr>
          <w:rFonts w:asciiTheme="minorEastAsia" w:eastAsiaTheme="minorEastAsia" w:hAnsiTheme="minorEastAsia" w:hint="eastAsia"/>
          <w:color w:val="000000" w:themeColor="text1"/>
          <w:szCs w:val="21"/>
        </w:rPr>
        <w:t>哈尔滨工程大学学生纪律处分条例</w:t>
      </w:r>
      <w:bookmarkEnd w:id="0"/>
      <w:bookmarkEnd w:id="1"/>
      <w:r>
        <w:rPr>
          <w:rFonts w:asciiTheme="minorEastAsia" w:eastAsiaTheme="minorEastAsia" w:hAnsiTheme="minorEastAsia" w:hint="eastAsia"/>
          <w:color w:val="000000" w:themeColor="text1"/>
          <w:szCs w:val="21"/>
        </w:rPr>
        <w:t>》第三章第十五条规定，一学期内旷课累计达下列学时者，给予以下纪律处分：</w:t>
      </w:r>
    </w:p>
    <w:p w:rsidR="00424450" w:rsidRDefault="00C20A77">
      <w:pPr>
        <w:spacing w:line="360" w:lineRule="auto"/>
        <w:ind w:firstLineChars="177" w:firstLine="37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w:t>
      </w:r>
      <w:r>
        <w:rPr>
          <w:rFonts w:asciiTheme="minorEastAsia" w:eastAsiaTheme="minorEastAsia" w:hAnsiTheme="minorEastAsia" w:hint="eastAsia"/>
          <w:color w:val="000000" w:themeColor="text1"/>
          <w:szCs w:val="21"/>
        </w:rPr>
        <w:t>达</w:t>
      </w:r>
      <w:r>
        <w:rPr>
          <w:rFonts w:asciiTheme="minorEastAsia" w:eastAsiaTheme="minorEastAsia" w:hAnsiTheme="minorEastAsia"/>
          <w:color w:val="000000" w:themeColor="text1"/>
          <w:szCs w:val="21"/>
        </w:rPr>
        <w:t>10</w:t>
      </w:r>
      <w:r>
        <w:rPr>
          <w:rFonts w:asciiTheme="minorEastAsia" w:eastAsiaTheme="minorEastAsia" w:hAnsiTheme="minorEastAsia" w:hint="eastAsia"/>
          <w:color w:val="000000" w:themeColor="text1"/>
          <w:szCs w:val="21"/>
        </w:rPr>
        <w:t>学时的，给予警告处分；</w:t>
      </w:r>
    </w:p>
    <w:p w:rsidR="00424450" w:rsidRDefault="00C20A77">
      <w:pPr>
        <w:spacing w:line="360" w:lineRule="auto"/>
        <w:ind w:firstLineChars="177" w:firstLine="37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（二）达</w:t>
      </w:r>
      <w:r>
        <w:rPr>
          <w:rFonts w:asciiTheme="minorEastAsia" w:eastAsiaTheme="minorEastAsia" w:hAnsiTheme="minorEastAsia"/>
          <w:color w:val="000000" w:themeColor="text1"/>
          <w:szCs w:val="21"/>
        </w:rPr>
        <w:t>20</w:t>
      </w:r>
      <w:r>
        <w:rPr>
          <w:rFonts w:asciiTheme="minorEastAsia" w:eastAsiaTheme="minorEastAsia" w:hAnsiTheme="minorEastAsia" w:hint="eastAsia"/>
          <w:color w:val="000000" w:themeColor="text1"/>
          <w:szCs w:val="21"/>
        </w:rPr>
        <w:t>学时的，给予严重警告处分；</w:t>
      </w:r>
    </w:p>
    <w:p w:rsidR="00424450" w:rsidRDefault="00C20A77">
      <w:pPr>
        <w:spacing w:line="360" w:lineRule="auto"/>
        <w:ind w:firstLineChars="177" w:firstLine="37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（三）达</w:t>
      </w:r>
      <w:r>
        <w:rPr>
          <w:rFonts w:asciiTheme="minorEastAsia" w:eastAsiaTheme="minorEastAsia" w:hAnsiTheme="minorEastAsia"/>
          <w:color w:val="000000" w:themeColor="text1"/>
          <w:szCs w:val="21"/>
        </w:rPr>
        <w:t>30</w:t>
      </w:r>
      <w:r>
        <w:rPr>
          <w:rFonts w:asciiTheme="minorEastAsia" w:eastAsiaTheme="minorEastAsia" w:hAnsiTheme="minorEastAsia" w:hint="eastAsia"/>
          <w:color w:val="000000" w:themeColor="text1"/>
          <w:szCs w:val="21"/>
        </w:rPr>
        <w:t>学时的，给予记过处分；</w:t>
      </w:r>
    </w:p>
    <w:p w:rsidR="00424450" w:rsidRDefault="00C20A77">
      <w:pPr>
        <w:spacing w:line="360" w:lineRule="auto"/>
        <w:ind w:firstLineChars="177" w:firstLine="37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（四）达</w:t>
      </w:r>
      <w:r>
        <w:rPr>
          <w:rFonts w:asciiTheme="minorEastAsia" w:eastAsiaTheme="minorEastAsia" w:hAnsiTheme="minorEastAsia"/>
          <w:color w:val="000000" w:themeColor="text1"/>
          <w:szCs w:val="21"/>
        </w:rPr>
        <w:t>40</w:t>
      </w:r>
      <w:r>
        <w:rPr>
          <w:rFonts w:asciiTheme="minorEastAsia" w:eastAsiaTheme="minorEastAsia" w:hAnsiTheme="minorEastAsia" w:hint="eastAsia"/>
          <w:color w:val="000000" w:themeColor="text1"/>
          <w:szCs w:val="21"/>
        </w:rPr>
        <w:t>学时的，给予留校察看处分；</w:t>
      </w:r>
    </w:p>
    <w:p w:rsidR="00424450" w:rsidRDefault="00C20A77">
      <w:pPr>
        <w:spacing w:line="360" w:lineRule="auto"/>
        <w:ind w:firstLineChars="177" w:firstLine="37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（五）达</w:t>
      </w:r>
      <w:r>
        <w:rPr>
          <w:rFonts w:asciiTheme="minorEastAsia" w:eastAsiaTheme="minorEastAsia" w:hAnsiTheme="minorEastAsia"/>
          <w:color w:val="000000" w:themeColor="text1"/>
          <w:szCs w:val="21"/>
        </w:rPr>
        <w:t>60</w:t>
      </w:r>
      <w:r>
        <w:rPr>
          <w:rFonts w:asciiTheme="minorEastAsia" w:eastAsiaTheme="minorEastAsia" w:hAnsiTheme="minorEastAsia" w:hint="eastAsia"/>
          <w:color w:val="000000" w:themeColor="text1"/>
          <w:szCs w:val="21"/>
        </w:rPr>
        <w:t>学时（含</w:t>
      </w:r>
      <w:r>
        <w:rPr>
          <w:rFonts w:asciiTheme="minorEastAsia" w:eastAsiaTheme="minorEastAsia" w:hAnsiTheme="minorEastAsia"/>
          <w:color w:val="000000" w:themeColor="text1"/>
          <w:szCs w:val="21"/>
        </w:rPr>
        <w:t>60</w:t>
      </w:r>
      <w:r>
        <w:rPr>
          <w:rFonts w:asciiTheme="minorEastAsia" w:eastAsiaTheme="minorEastAsia" w:hAnsiTheme="minorEastAsia" w:hint="eastAsia"/>
          <w:color w:val="000000" w:themeColor="text1"/>
          <w:szCs w:val="21"/>
        </w:rPr>
        <w:t>学时）以上的，给予开除学籍处分或退学处理。</w:t>
      </w:r>
    </w:p>
    <w:p w:rsidR="00424450" w:rsidRDefault="00C20A77">
      <w:pPr>
        <w:spacing w:line="360" w:lineRule="auto"/>
        <w:ind w:firstLineChars="177" w:firstLine="37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此项与本节第</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条累计计算。</w:t>
      </w:r>
    </w:p>
    <w:p w:rsidR="00424450" w:rsidRDefault="00C20A77">
      <w:pPr>
        <w:spacing w:line="360" w:lineRule="auto"/>
        <w:ind w:firstLineChars="177" w:firstLine="37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3.</w:t>
      </w:r>
      <w:r>
        <w:rPr>
          <w:rFonts w:asciiTheme="minorEastAsia" w:eastAsiaTheme="minorEastAsia" w:hAnsiTheme="minorEastAsia" w:hint="eastAsia"/>
          <w:color w:val="000000" w:themeColor="text1"/>
          <w:szCs w:val="21"/>
        </w:rPr>
        <w:t>其它纪律考察</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未按规定参加四级模拟考试、班级组织的扫雪活动或学院要求参加的其它集体活动减</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寝室卫生检查中得分低于</w:t>
      </w:r>
      <w:r>
        <w:rPr>
          <w:rFonts w:asciiTheme="minorEastAsia" w:eastAsiaTheme="minorEastAsia" w:hAnsiTheme="minorEastAsia" w:hint="eastAsia"/>
          <w:color w:val="000000" w:themeColor="text1"/>
          <w:szCs w:val="21"/>
        </w:rPr>
        <w:t>75</w:t>
      </w:r>
      <w:r>
        <w:rPr>
          <w:rFonts w:asciiTheme="minorEastAsia" w:eastAsiaTheme="minorEastAsia" w:hAnsiTheme="minorEastAsia" w:hint="eastAsia"/>
          <w:color w:val="000000" w:themeColor="text1"/>
          <w:szCs w:val="21"/>
        </w:rPr>
        <w:t>分的寝室，该寝室成员每人减</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参与竞赛</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参加各类竞赛（含科研立项）不服从竞赛管理造成严重影响者，减</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次；报名后无故未参与（科研立项未按时结题）及中途退赛者，减</w:t>
      </w:r>
      <w:r>
        <w:rPr>
          <w:rFonts w:asciiTheme="minorEastAsia" w:eastAsiaTheme="minorEastAsia" w:hAnsiTheme="minorEastAsia" w:hint="eastAsia"/>
          <w:color w:val="000000" w:themeColor="text1"/>
          <w:szCs w:val="21"/>
        </w:rPr>
        <w:t>10</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次。</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有其它原因不能完成竞赛（立项结题），需在完成竞赛（立项结题）前一个月提交申请材料（指导教师签字的技术不可行性说明）至竞赛组织单位（非我院组织的竞赛提交材料到班级综合测评小组）。</w:t>
      </w:r>
    </w:p>
    <w:p w:rsidR="00424450" w:rsidRDefault="00C20A77">
      <w:pPr>
        <w:spacing w:line="460" w:lineRule="exact"/>
        <w:ind w:firstLineChars="200" w:firstLine="420"/>
        <w:rPr>
          <w:rFonts w:asciiTheme="minorEastAsia" w:eastAsiaTheme="minorEastAsia" w:hAnsiTheme="minorEastAsia" w:cs="Times New Roman"/>
          <w:color w:val="000000" w:themeColor="text1"/>
          <w:szCs w:val="21"/>
        </w:rPr>
      </w:pPr>
      <w:r>
        <w:rPr>
          <w:rFonts w:asciiTheme="minorEastAsia" w:eastAsiaTheme="minorEastAsia" w:hAnsiTheme="minorEastAsia" w:cs="Times New Roman" w:hint="eastAsia"/>
          <w:color w:val="000000" w:themeColor="text1"/>
          <w:szCs w:val="21"/>
        </w:rPr>
        <w:t>5.</w:t>
      </w:r>
      <w:r>
        <w:rPr>
          <w:rFonts w:asciiTheme="minorEastAsia" w:eastAsiaTheme="minorEastAsia" w:hAnsiTheme="minorEastAsia" w:cs="Times New Roman" w:hint="eastAsia"/>
          <w:color w:val="000000" w:themeColor="text1"/>
          <w:szCs w:val="21"/>
        </w:rPr>
        <w:t>综合测评工作相关学生干部工作失误</w:t>
      </w:r>
    </w:p>
    <w:p w:rsidR="00424450" w:rsidRDefault="00C20A77">
      <w:pPr>
        <w:spacing w:line="460" w:lineRule="exact"/>
        <w:ind w:firstLineChars="200" w:firstLine="420"/>
        <w:rPr>
          <w:rFonts w:asciiTheme="minorEastAsia" w:eastAsiaTheme="minorEastAsia" w:hAnsiTheme="minorEastAsia" w:cs="Times New Roman"/>
          <w:color w:val="000000" w:themeColor="text1"/>
          <w:szCs w:val="21"/>
        </w:rPr>
      </w:pPr>
      <w:r>
        <w:rPr>
          <w:rFonts w:asciiTheme="minorEastAsia" w:eastAsiaTheme="minorEastAsia" w:hAnsiTheme="minorEastAsia" w:cs="Times New Roman" w:hint="eastAsia"/>
          <w:color w:val="000000" w:themeColor="text1"/>
          <w:szCs w:val="21"/>
        </w:rPr>
        <w:t>（</w:t>
      </w:r>
      <w:r>
        <w:rPr>
          <w:rFonts w:asciiTheme="minorEastAsia" w:eastAsiaTheme="minorEastAsia" w:hAnsiTheme="minorEastAsia" w:cs="Times New Roman" w:hint="eastAsia"/>
          <w:color w:val="000000" w:themeColor="text1"/>
          <w:szCs w:val="21"/>
        </w:rPr>
        <w:t>1</w:t>
      </w:r>
      <w:r>
        <w:rPr>
          <w:rFonts w:asciiTheme="minorEastAsia" w:eastAsiaTheme="minorEastAsia" w:hAnsiTheme="minorEastAsia" w:cs="Times New Roman" w:hint="eastAsia"/>
          <w:color w:val="000000" w:themeColor="text1"/>
          <w:szCs w:val="21"/>
        </w:rPr>
        <w:t>）在申诉报告中出现活动漏报，且非材料上报审核单位人员工作失误情况，会给相应班级的综合测评小组成员扣除当次活动所占分值。</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s="Times New Roman" w:hint="eastAsia"/>
          <w:color w:val="000000" w:themeColor="text1"/>
          <w:szCs w:val="21"/>
        </w:rPr>
        <w:t>（</w:t>
      </w:r>
      <w:r>
        <w:rPr>
          <w:rFonts w:asciiTheme="minorEastAsia" w:eastAsiaTheme="minorEastAsia" w:hAnsiTheme="minorEastAsia" w:cs="Times New Roman" w:hint="eastAsia"/>
          <w:color w:val="000000" w:themeColor="text1"/>
          <w:szCs w:val="21"/>
        </w:rPr>
        <w:t>2</w:t>
      </w:r>
      <w:r>
        <w:rPr>
          <w:rFonts w:asciiTheme="minorEastAsia" w:eastAsiaTheme="minorEastAsia" w:hAnsiTheme="minorEastAsia" w:cs="Times New Roman" w:hint="eastAsia"/>
          <w:color w:val="000000" w:themeColor="text1"/>
          <w:szCs w:val="21"/>
        </w:rPr>
        <w:t>）材料审核及上报单位出现活动漏报</w:t>
      </w:r>
      <w:r>
        <w:rPr>
          <w:rFonts w:asciiTheme="minorEastAsia" w:eastAsiaTheme="minorEastAsia" w:hAnsiTheme="minorEastAsia" w:cs="Times New Roman" w:hint="eastAsia"/>
          <w:color w:val="000000" w:themeColor="text1"/>
          <w:szCs w:val="21"/>
        </w:rPr>
        <w:t>或审核不当情况，一经查证，将扣除主要负责相应工作人员该工作周期内应有加分。</w:t>
      </w:r>
    </w:p>
    <w:p w:rsidR="00424450" w:rsidRDefault="00C20A77">
      <w:pPr>
        <w:spacing w:line="460" w:lineRule="exact"/>
        <w:ind w:firstLineChars="200" w:firstLine="420"/>
        <w:rPr>
          <w:rFonts w:asciiTheme="minorEastAsia" w:eastAsiaTheme="minorEastAsia" w:hAnsiTheme="minorEastAsia" w:cs="Times New Roman"/>
          <w:color w:val="000000" w:themeColor="text1"/>
          <w:szCs w:val="21"/>
        </w:rPr>
      </w:pPr>
      <w:r>
        <w:rPr>
          <w:rFonts w:asciiTheme="minorEastAsia" w:eastAsiaTheme="minorEastAsia" w:hAnsiTheme="minorEastAsia" w:cs="Times New Roman" w:hint="eastAsia"/>
          <w:color w:val="000000" w:themeColor="text1"/>
          <w:szCs w:val="21"/>
        </w:rPr>
        <w:t>6.</w:t>
      </w:r>
      <w:r>
        <w:rPr>
          <w:rFonts w:asciiTheme="minorEastAsia" w:eastAsiaTheme="minorEastAsia" w:hAnsiTheme="minorEastAsia" w:cs="Times New Roman" w:hint="eastAsia"/>
          <w:color w:val="000000" w:themeColor="text1"/>
          <w:szCs w:val="21"/>
        </w:rPr>
        <w:t>虚假行为</w:t>
      </w:r>
    </w:p>
    <w:p w:rsidR="00424450" w:rsidRDefault="00C20A77">
      <w:pPr>
        <w:spacing w:line="460" w:lineRule="exact"/>
        <w:ind w:firstLineChars="200" w:firstLine="420"/>
        <w:rPr>
          <w:rFonts w:asciiTheme="minorEastAsia" w:eastAsiaTheme="minorEastAsia" w:hAnsiTheme="minorEastAsia" w:cs="Times New Roman"/>
          <w:color w:val="000000" w:themeColor="text1"/>
          <w:szCs w:val="21"/>
        </w:rPr>
      </w:pPr>
      <w:r>
        <w:rPr>
          <w:rFonts w:asciiTheme="minorEastAsia" w:eastAsiaTheme="minorEastAsia" w:hAnsiTheme="minorEastAsia" w:cs="Times New Roman" w:hint="eastAsia"/>
          <w:color w:val="000000" w:themeColor="text1"/>
          <w:szCs w:val="21"/>
        </w:rPr>
        <w:t>（</w:t>
      </w:r>
      <w:r>
        <w:rPr>
          <w:rFonts w:asciiTheme="minorEastAsia" w:eastAsiaTheme="minorEastAsia" w:hAnsiTheme="minorEastAsia" w:cs="Times New Roman" w:hint="eastAsia"/>
          <w:color w:val="000000" w:themeColor="text1"/>
          <w:szCs w:val="21"/>
        </w:rPr>
        <w:t>1</w:t>
      </w:r>
      <w:r>
        <w:rPr>
          <w:rFonts w:asciiTheme="minorEastAsia" w:eastAsiaTheme="minorEastAsia" w:hAnsiTheme="minorEastAsia" w:cs="Times New Roman" w:hint="eastAsia"/>
          <w:color w:val="000000" w:themeColor="text1"/>
          <w:szCs w:val="21"/>
        </w:rPr>
        <w:t>）在活动组织及活动材料上报过程中如出现杜撰活动或上报材料与实际情况不符等情况，将对相关责任人进行通报批评，其本学期综合测评成绩</w:t>
      </w:r>
      <w:r>
        <w:rPr>
          <w:rFonts w:asciiTheme="minorEastAsia" w:eastAsiaTheme="minorEastAsia" w:hAnsiTheme="minorEastAsia" w:cs="Times New Roman"/>
          <w:color w:val="000000" w:themeColor="text1"/>
          <w:szCs w:val="21"/>
        </w:rPr>
        <w:t>按所在班级当学期最低得分计算</w:t>
      </w:r>
      <w:r>
        <w:rPr>
          <w:rFonts w:asciiTheme="minorEastAsia" w:eastAsiaTheme="minorEastAsia" w:hAnsiTheme="minorEastAsia" w:cs="Times New Roman" w:hint="eastAsia"/>
          <w:color w:val="000000" w:themeColor="text1"/>
          <w:szCs w:val="21"/>
        </w:rPr>
        <w:t>。</w:t>
      </w:r>
    </w:p>
    <w:p w:rsidR="00424450" w:rsidRDefault="00C20A77">
      <w:pPr>
        <w:spacing w:line="460" w:lineRule="exact"/>
        <w:ind w:firstLineChars="200" w:firstLine="420"/>
        <w:rPr>
          <w:rFonts w:asciiTheme="minorEastAsia" w:eastAsiaTheme="minorEastAsia" w:hAnsiTheme="minorEastAsia" w:cs="Times New Roman"/>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）申诉过程中有虚假行为，一经查证，申诉者</w:t>
      </w:r>
      <w:r>
        <w:rPr>
          <w:rFonts w:asciiTheme="minorEastAsia" w:eastAsiaTheme="minorEastAsia" w:hAnsiTheme="minorEastAsia" w:cs="Times New Roman" w:hint="eastAsia"/>
          <w:color w:val="000000" w:themeColor="text1"/>
          <w:szCs w:val="21"/>
        </w:rPr>
        <w:t>本学期综合测评成绩</w:t>
      </w:r>
      <w:r>
        <w:rPr>
          <w:rFonts w:asciiTheme="minorEastAsia" w:eastAsiaTheme="minorEastAsia" w:hAnsiTheme="minorEastAsia" w:cs="Times New Roman"/>
          <w:color w:val="000000" w:themeColor="text1"/>
          <w:szCs w:val="21"/>
        </w:rPr>
        <w:t>按所在班级当学期最低得分计算</w:t>
      </w:r>
      <w:r>
        <w:rPr>
          <w:rFonts w:asciiTheme="minorEastAsia" w:eastAsiaTheme="minorEastAsia" w:hAnsiTheme="minorEastAsia" w:cs="Times New Roman" w:hint="eastAsia"/>
          <w:color w:val="000000" w:themeColor="text1"/>
          <w:szCs w:val="21"/>
        </w:rPr>
        <w:t>。</w:t>
      </w:r>
    </w:p>
    <w:p w:rsidR="00424450" w:rsidRDefault="00C20A77">
      <w:pPr>
        <w:pStyle w:val="2"/>
        <w:rPr>
          <w:color w:val="000000" w:themeColor="text1"/>
        </w:rPr>
      </w:pPr>
      <w:r>
        <w:rPr>
          <w:rFonts w:hint="eastAsia"/>
          <w:color w:val="000000" w:themeColor="text1"/>
        </w:rPr>
        <w:t>四、佐证材料</w:t>
      </w:r>
    </w:p>
    <w:p w:rsidR="00424450" w:rsidRDefault="00C20A77">
      <w:pPr>
        <w:spacing w:line="4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佐证材料是学生获得综合测评加分必要的依据。</w:t>
      </w: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r>
        <w:rPr>
          <w:rFonts w:asciiTheme="minorEastAsia" w:eastAsiaTheme="minorEastAsia" w:hAnsiTheme="minorEastAsia" w:hint="eastAsia"/>
          <w:b/>
          <w:color w:val="000000" w:themeColor="text1"/>
          <w:szCs w:val="21"/>
        </w:rPr>
        <w:t>团委学生会活动</w:t>
      </w:r>
    </w:p>
    <w:p w:rsidR="00424450" w:rsidRDefault="00C20A77">
      <w:pPr>
        <w:spacing w:line="460" w:lineRule="exact"/>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一般活动：</w:t>
      </w:r>
      <w:r>
        <w:rPr>
          <w:rFonts w:asciiTheme="minorEastAsia" w:eastAsiaTheme="minorEastAsia" w:hAnsiTheme="minorEastAsia" w:hint="eastAsia"/>
          <w:color w:val="000000" w:themeColor="text1"/>
          <w:szCs w:val="21"/>
        </w:rPr>
        <w:t>机电工程学院学生活动汇总表（附件</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）、活动策划（附件</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）、活动总结（附件</w:t>
      </w: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w:t>
      </w:r>
    </w:p>
    <w:p w:rsidR="00424450" w:rsidRDefault="00C20A77">
      <w:pPr>
        <w:spacing w:line="460" w:lineRule="exact"/>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日常工作：</w:t>
      </w:r>
      <w:r>
        <w:rPr>
          <w:rFonts w:asciiTheme="minorEastAsia" w:eastAsiaTheme="minorEastAsia" w:hAnsiTheme="minorEastAsia" w:hint="eastAsia"/>
          <w:color w:val="000000" w:themeColor="text1"/>
          <w:szCs w:val="21"/>
        </w:rPr>
        <w:t>机电工程学院学生活动汇总表（附件</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）、机电工程学院团委学生会学生干部日常工作表现汇总表（附件</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w:t>
      </w:r>
    </w:p>
    <w:p w:rsidR="00424450" w:rsidRDefault="00C20A77">
      <w:pPr>
        <w:spacing w:line="460" w:lineRule="exact"/>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w:t>
      </w:r>
      <w:r>
        <w:rPr>
          <w:rFonts w:asciiTheme="minorEastAsia" w:eastAsiaTheme="minorEastAsia" w:hAnsiTheme="minorEastAsia" w:hint="eastAsia"/>
          <w:b/>
          <w:color w:val="000000" w:themeColor="text1"/>
          <w:szCs w:val="21"/>
        </w:rPr>
        <w:t>其它活动</w:t>
      </w:r>
    </w:p>
    <w:p w:rsidR="00424450" w:rsidRDefault="00C20A77">
      <w:pPr>
        <w:spacing w:line="460" w:lineRule="exact"/>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班级活动：</w:t>
      </w:r>
      <w:r>
        <w:rPr>
          <w:rFonts w:asciiTheme="minorEastAsia" w:eastAsiaTheme="minorEastAsia" w:hAnsiTheme="minorEastAsia" w:hint="eastAsia"/>
          <w:color w:val="000000" w:themeColor="text1"/>
          <w:szCs w:val="21"/>
        </w:rPr>
        <w:t>机电工程学院学生活动汇总表（附件</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）、班级活动名称汇总表（附件</w:t>
      </w: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w:t>
      </w:r>
    </w:p>
    <w:p w:rsidR="00424450" w:rsidRDefault="00C20A77">
      <w:pPr>
        <w:spacing w:line="460" w:lineRule="exact"/>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校级组织任职：</w:t>
      </w:r>
      <w:r>
        <w:rPr>
          <w:rFonts w:asciiTheme="minorEastAsia" w:eastAsiaTheme="minorEastAsia" w:hAnsiTheme="minorEastAsia" w:hint="eastAsia"/>
          <w:color w:val="000000" w:themeColor="text1"/>
          <w:szCs w:val="21"/>
        </w:rPr>
        <w:t>各校级组织提供的任职证明；</w:t>
      </w:r>
    </w:p>
    <w:p w:rsidR="00424450" w:rsidRDefault="00C20A77">
      <w:pPr>
        <w:spacing w:line="460" w:lineRule="exact"/>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认证及获奖：</w:t>
      </w:r>
      <w:r>
        <w:rPr>
          <w:rFonts w:asciiTheme="minorEastAsia" w:eastAsiaTheme="minorEastAsia" w:hAnsiTheme="minorEastAsia" w:hint="eastAsia"/>
          <w:color w:val="000000" w:themeColor="text1"/>
          <w:szCs w:val="21"/>
        </w:rPr>
        <w:t>证书扫描件或活动组织单位提供的获奖统计表；</w:t>
      </w:r>
    </w:p>
    <w:p w:rsidR="00424450" w:rsidRDefault="00C20A77">
      <w:pPr>
        <w:widowControl/>
        <w:shd w:val="clear" w:color="auto" w:fill="FFFFFF"/>
        <w:spacing w:line="460" w:lineRule="exact"/>
        <w:ind w:rightChars="-26" w:right="-55" w:firstLineChars="200" w:firstLine="422"/>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b/>
          <w:color w:val="000000" w:themeColor="text1"/>
          <w:kern w:val="0"/>
          <w:szCs w:val="21"/>
        </w:rPr>
        <w:t>社会实践：</w:t>
      </w:r>
      <w:r>
        <w:rPr>
          <w:rFonts w:asciiTheme="minorEastAsia" w:eastAsiaTheme="minorEastAsia" w:hAnsiTheme="minorEastAsia" w:cs="宋体" w:hint="eastAsia"/>
          <w:color w:val="000000" w:themeColor="text1"/>
          <w:kern w:val="0"/>
          <w:szCs w:val="21"/>
        </w:rPr>
        <w:t>实践环节的策划、总结、活动图片以及能够证明实践过程的其它文件；</w:t>
      </w:r>
    </w:p>
    <w:p w:rsidR="00424450" w:rsidRDefault="00C20A77">
      <w:pPr>
        <w:pStyle w:val="1"/>
        <w:spacing w:before="312" w:after="156"/>
        <w:rPr>
          <w:color w:val="000000" w:themeColor="text1"/>
        </w:rPr>
      </w:pPr>
      <w:r>
        <w:rPr>
          <w:rFonts w:hint="eastAsia"/>
          <w:color w:val="000000" w:themeColor="text1"/>
        </w:rPr>
        <w:lastRenderedPageBreak/>
        <w:t>第四章运行机制</w:t>
      </w:r>
    </w:p>
    <w:p w:rsidR="00424450" w:rsidRDefault="00C20A77">
      <w:pPr>
        <w:pStyle w:val="2"/>
        <w:rPr>
          <w:color w:val="000000" w:themeColor="text1"/>
        </w:rPr>
      </w:pPr>
      <w:r>
        <w:rPr>
          <w:rFonts w:hint="eastAsia"/>
          <w:color w:val="000000" w:themeColor="text1"/>
        </w:rPr>
        <w:t>一、材料上报</w:t>
      </w:r>
    </w:p>
    <w:p w:rsidR="00424450" w:rsidRDefault="00C20A77">
      <w:pPr>
        <w:spacing w:line="460" w:lineRule="exact"/>
        <w:ind w:firstLineChars="200" w:firstLine="42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上报单位：</w:t>
      </w:r>
      <w:r>
        <w:rPr>
          <w:rFonts w:asciiTheme="minorEastAsia" w:eastAsiaTheme="minorEastAsia" w:hAnsiTheme="minorEastAsia" w:hint="eastAsia"/>
          <w:color w:val="000000" w:themeColor="text1"/>
        </w:rPr>
        <w:t>团委学生会各部，班级综合测评小组</w:t>
      </w:r>
    </w:p>
    <w:p w:rsidR="00424450" w:rsidRDefault="00C20A77">
      <w:pPr>
        <w:spacing w:line="460" w:lineRule="exact"/>
        <w:ind w:firstLineChars="200" w:firstLine="42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上报材料：</w:t>
      </w:r>
      <w:r>
        <w:rPr>
          <w:rFonts w:asciiTheme="minorEastAsia" w:eastAsiaTheme="minorEastAsia" w:hAnsiTheme="minorEastAsia" w:hint="eastAsia"/>
          <w:color w:val="000000" w:themeColor="text1"/>
        </w:rPr>
        <w:t>见第三章佐证材料</w:t>
      </w:r>
    </w:p>
    <w:p w:rsidR="00424450" w:rsidRDefault="00C20A77">
      <w:pPr>
        <w:spacing w:line="460" w:lineRule="exact"/>
        <w:ind w:firstLineChars="200" w:firstLine="42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上报时间：</w:t>
      </w:r>
    </w:p>
    <w:p w:rsidR="00424450" w:rsidRDefault="00C20A77">
      <w:pPr>
        <w:spacing w:line="4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活动结束后的相应周的单周周日上报活动名称；</w:t>
      </w:r>
    </w:p>
    <w:p w:rsidR="00424450" w:rsidRDefault="00C20A77">
      <w:pPr>
        <w:spacing w:line="4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双周周二填写</w:t>
      </w:r>
      <w:r>
        <w:rPr>
          <w:rFonts w:asciiTheme="minorEastAsia" w:eastAsiaTheme="minorEastAsia" w:hAnsiTheme="minorEastAsia" w:hint="eastAsia"/>
          <w:color w:val="000000" w:themeColor="text1"/>
          <w:szCs w:val="21"/>
        </w:rPr>
        <w:t>机电工程学院学生活动汇总表并上交。</w:t>
      </w:r>
    </w:p>
    <w:p w:rsidR="00424450" w:rsidRDefault="00C20A77">
      <w:pPr>
        <w:spacing w:line="460" w:lineRule="exact"/>
        <w:ind w:firstLineChars="200" w:firstLine="42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上报方式：</w:t>
      </w:r>
    </w:p>
    <w:p w:rsidR="00424450" w:rsidRDefault="00C20A77">
      <w:pPr>
        <w:spacing w:line="4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团委学生会各部上报材料至团委学生会办公室（电子邮箱</w:t>
      </w:r>
      <w:r>
        <w:rPr>
          <w:rFonts w:asciiTheme="minorEastAsia" w:eastAsiaTheme="minorEastAsia" w:hAnsiTheme="minorEastAsia" w:hint="eastAsia"/>
          <w:color w:val="000000" w:themeColor="text1"/>
        </w:rPr>
        <w:t>heujdxybgs@163.com</w:t>
      </w:r>
      <w:r>
        <w:rPr>
          <w:rFonts w:asciiTheme="minorEastAsia" w:eastAsiaTheme="minorEastAsia" w:hAnsiTheme="minorEastAsia" w:hint="eastAsia"/>
          <w:color w:val="000000" w:themeColor="text1"/>
        </w:rPr>
        <w:t>）；</w:t>
      </w:r>
    </w:p>
    <w:p w:rsidR="00424450" w:rsidRDefault="00C20A77">
      <w:pPr>
        <w:spacing w:line="4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班级综合测评小组上报材料至团委组织部（电子邮箱</w:t>
      </w:r>
      <w:r>
        <w:rPr>
          <w:rFonts w:asciiTheme="minorEastAsia" w:eastAsiaTheme="minorEastAsia" w:hAnsiTheme="minorEastAsia" w:cs="宋体" w:hint="eastAsia"/>
          <w:bCs/>
          <w:color w:val="000000" w:themeColor="text1"/>
          <w:kern w:val="16"/>
          <w:szCs w:val="21"/>
        </w:rPr>
        <w:t>heujdxyzzb@163.com</w:t>
      </w:r>
      <w:r>
        <w:rPr>
          <w:rFonts w:asciiTheme="minorEastAsia" w:eastAsiaTheme="minorEastAsia" w:hAnsiTheme="minorEastAsia" w:hint="eastAsia"/>
          <w:color w:val="000000" w:themeColor="text1"/>
        </w:rPr>
        <w:t>）。</w:t>
      </w:r>
    </w:p>
    <w:p w:rsidR="00424450" w:rsidRDefault="00C20A77">
      <w:pPr>
        <w:spacing w:line="460" w:lineRule="exact"/>
        <w:ind w:firstLineChars="200" w:firstLine="420"/>
        <w:rPr>
          <w:rFonts w:asciiTheme="minorEastAsia" w:eastAsiaTheme="minorEastAsia" w:hAnsiTheme="minorEastAsia" w:cs="宋体"/>
          <w:bCs/>
          <w:color w:val="000000" w:themeColor="text1"/>
          <w:kern w:val="16"/>
          <w:szCs w:val="21"/>
        </w:rPr>
      </w:pPr>
      <w:r>
        <w:rPr>
          <w:rFonts w:asciiTheme="minorEastAsia" w:eastAsiaTheme="minorEastAsia" w:hAnsiTheme="minorEastAsia" w:hint="eastAsia"/>
          <w:color w:val="000000" w:themeColor="text1"/>
        </w:rPr>
        <w:t>注：跨班级活动由活动负责人所在班级测评小组上报。</w:t>
      </w:r>
    </w:p>
    <w:p w:rsidR="00424450" w:rsidRDefault="00C20A77">
      <w:pPr>
        <w:pStyle w:val="2"/>
        <w:rPr>
          <w:color w:val="000000" w:themeColor="text1"/>
        </w:rPr>
      </w:pPr>
      <w:r>
        <w:rPr>
          <w:rFonts w:hint="eastAsia"/>
          <w:color w:val="000000" w:themeColor="text1"/>
        </w:rPr>
        <w:t>二、材料审核</w:t>
      </w:r>
    </w:p>
    <w:p w:rsidR="00424450" w:rsidRDefault="00C20A77">
      <w:pPr>
        <w:spacing w:line="460" w:lineRule="exact"/>
        <w:ind w:firstLineChars="200" w:firstLine="42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审核单位：</w:t>
      </w:r>
      <w:r>
        <w:rPr>
          <w:rFonts w:asciiTheme="minorEastAsia" w:eastAsiaTheme="minorEastAsia" w:hAnsiTheme="minorEastAsia" w:hint="eastAsia"/>
          <w:color w:val="000000" w:themeColor="text1"/>
        </w:rPr>
        <w:t>机电工程学院综合测评中心、团委学生会办公室、团委组织部</w:t>
      </w:r>
    </w:p>
    <w:p w:rsidR="00424450" w:rsidRDefault="00C20A77">
      <w:pPr>
        <w:spacing w:line="460" w:lineRule="exact"/>
        <w:ind w:firstLineChars="200" w:firstLine="42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审核时间：</w:t>
      </w:r>
      <w:r>
        <w:rPr>
          <w:rFonts w:asciiTheme="minorEastAsia" w:eastAsiaTheme="minorEastAsia" w:hAnsiTheme="minorEastAsia" w:hint="eastAsia"/>
          <w:color w:val="000000" w:themeColor="text1"/>
        </w:rPr>
        <w:t>组织部对活动进行审核的时间为双周周二至周六；综合测评中心对活动进行汇总的时间为双周周六至</w:t>
      </w:r>
      <w:r>
        <w:rPr>
          <w:rFonts w:asciiTheme="minorEastAsia" w:eastAsiaTheme="minorEastAsia" w:hAnsiTheme="minorEastAsia" w:hint="eastAsia"/>
          <w:color w:val="000000" w:themeColor="text1"/>
        </w:rPr>
        <w:t>单周周一。</w:t>
      </w:r>
    </w:p>
    <w:p w:rsidR="00424450" w:rsidRDefault="00C20A77">
      <w:pPr>
        <w:spacing w:line="460" w:lineRule="exact"/>
        <w:ind w:firstLineChars="200" w:firstLine="42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审核未通过材料处理：</w:t>
      </w:r>
      <w:r>
        <w:rPr>
          <w:rFonts w:asciiTheme="minorEastAsia" w:eastAsiaTheme="minorEastAsia" w:hAnsiTheme="minorEastAsia" w:hint="eastAsia"/>
          <w:color w:val="000000" w:themeColor="text1"/>
        </w:rPr>
        <w:t>审核未通过材料及未通过原因发回材料上报单位，材料上报单位应在两日内将修改后的材料重新上交至审核单位，如再次上交的材料仍不合格，则视此次活动无效。</w:t>
      </w:r>
    </w:p>
    <w:p w:rsidR="00424450" w:rsidRDefault="00C20A77">
      <w:pPr>
        <w:spacing w:line="460" w:lineRule="exact"/>
        <w:ind w:firstLineChars="200" w:firstLine="42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审核通过材料处理：</w:t>
      </w:r>
      <w:r>
        <w:rPr>
          <w:rFonts w:asciiTheme="minorEastAsia" w:eastAsiaTheme="minorEastAsia" w:hAnsiTheme="minorEastAsia" w:hint="eastAsia"/>
          <w:color w:val="000000" w:themeColor="text1"/>
        </w:rPr>
        <w:t>审核通过材料于上报时间当日内送交综合测评中心。</w:t>
      </w:r>
    </w:p>
    <w:p w:rsidR="00424450" w:rsidRDefault="00C20A77">
      <w:pPr>
        <w:pStyle w:val="2"/>
        <w:rPr>
          <w:color w:val="000000" w:themeColor="text1"/>
        </w:rPr>
      </w:pPr>
      <w:r>
        <w:rPr>
          <w:rFonts w:hint="eastAsia"/>
          <w:color w:val="000000" w:themeColor="text1"/>
        </w:rPr>
        <w:t>三、公示</w:t>
      </w:r>
    </w:p>
    <w:p w:rsidR="00424450" w:rsidRDefault="00C20A77">
      <w:pPr>
        <w:spacing w:line="460" w:lineRule="exact"/>
        <w:ind w:firstLineChars="200" w:firstLine="42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公示单位：</w:t>
      </w:r>
      <w:r>
        <w:rPr>
          <w:rFonts w:asciiTheme="minorEastAsia" w:eastAsiaTheme="minorEastAsia" w:hAnsiTheme="minorEastAsia" w:hint="eastAsia"/>
          <w:color w:val="000000" w:themeColor="text1"/>
        </w:rPr>
        <w:t>综合测评中心</w:t>
      </w:r>
    </w:p>
    <w:p w:rsidR="00424450" w:rsidRDefault="00C20A77">
      <w:pPr>
        <w:spacing w:line="460" w:lineRule="exact"/>
        <w:ind w:firstLineChars="200" w:firstLine="42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公示时间：</w:t>
      </w:r>
      <w:r>
        <w:rPr>
          <w:rFonts w:asciiTheme="minorEastAsia" w:eastAsiaTheme="minorEastAsia" w:hAnsiTheme="minorEastAsia" w:hint="eastAsia"/>
          <w:color w:val="000000" w:themeColor="text1"/>
        </w:rPr>
        <w:t>单周周二，公示期五天</w:t>
      </w:r>
    </w:p>
    <w:p w:rsidR="00424450" w:rsidRDefault="00C20A77">
      <w:pPr>
        <w:spacing w:line="460" w:lineRule="exact"/>
        <w:ind w:firstLineChars="200" w:firstLine="42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公示方式：</w:t>
      </w:r>
      <w:r>
        <w:rPr>
          <w:rFonts w:asciiTheme="minorEastAsia" w:eastAsiaTheme="minorEastAsia" w:hAnsiTheme="minorEastAsia" w:hint="eastAsia"/>
          <w:color w:val="000000" w:themeColor="text1"/>
        </w:rPr>
        <w:t>学院网站主页学生工作栏发面公示信息</w:t>
      </w:r>
    </w:p>
    <w:p w:rsidR="00424450" w:rsidRDefault="00C20A77">
      <w:pPr>
        <w:pStyle w:val="2"/>
        <w:rPr>
          <w:color w:val="000000" w:themeColor="text1"/>
        </w:rPr>
      </w:pPr>
      <w:r>
        <w:rPr>
          <w:rFonts w:hint="eastAsia"/>
          <w:color w:val="000000" w:themeColor="text1"/>
        </w:rPr>
        <w:t>四、受理申诉</w:t>
      </w:r>
    </w:p>
    <w:p w:rsidR="00424450" w:rsidRDefault="00C20A77">
      <w:pPr>
        <w:spacing w:line="460" w:lineRule="exact"/>
        <w:ind w:firstLineChars="200" w:firstLine="42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受理申诉单位：</w:t>
      </w:r>
      <w:r>
        <w:rPr>
          <w:rFonts w:asciiTheme="minorEastAsia" w:eastAsiaTheme="minorEastAsia" w:hAnsiTheme="minorEastAsia" w:hint="eastAsia"/>
          <w:color w:val="000000" w:themeColor="text1"/>
        </w:rPr>
        <w:t>综合测评中心</w:t>
      </w:r>
    </w:p>
    <w:p w:rsidR="00424450" w:rsidRDefault="00C20A77">
      <w:pPr>
        <w:spacing w:line="460" w:lineRule="exact"/>
        <w:ind w:firstLineChars="200" w:firstLine="42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受理申诉时间：</w:t>
      </w:r>
      <w:r>
        <w:rPr>
          <w:rFonts w:asciiTheme="minorEastAsia" w:eastAsiaTheme="minorEastAsia" w:hAnsiTheme="minorEastAsia" w:hint="eastAsia"/>
          <w:color w:val="000000" w:themeColor="text1"/>
        </w:rPr>
        <w:t>公示期内</w:t>
      </w:r>
    </w:p>
    <w:p w:rsidR="00424450" w:rsidRDefault="00C20A77">
      <w:pPr>
        <w:spacing w:line="460" w:lineRule="exact"/>
        <w:ind w:firstLineChars="200" w:firstLine="42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申诉流程：</w:t>
      </w:r>
      <w:r>
        <w:rPr>
          <w:rFonts w:asciiTheme="minorEastAsia" w:eastAsiaTheme="minorEastAsia" w:hAnsiTheme="minorEastAsia" w:hint="eastAsia"/>
          <w:color w:val="000000" w:themeColor="text1"/>
        </w:rPr>
        <w:t>若是班级自筹活动整个活动没有报上，</w:t>
      </w:r>
      <w:hyperlink r:id="rId8" w:history="1">
        <w:r>
          <w:rPr>
            <w:rStyle w:val="ac"/>
            <w:rFonts w:asciiTheme="minorEastAsia" w:eastAsiaTheme="minorEastAsia" w:hAnsiTheme="minorEastAsia" w:hint="eastAsia"/>
          </w:rPr>
          <w:t>组织委员填写电子版申诉报告发送至邮箱</w:t>
        </w:r>
        <w:r>
          <w:rPr>
            <w:rStyle w:val="ac"/>
            <w:rFonts w:asciiTheme="minorEastAsia" w:eastAsiaTheme="minorEastAsia" w:hAnsiTheme="minorEastAsia" w:hint="eastAsia"/>
          </w:rPr>
          <w:t>jdxyzhcpzx@163.com</w:t>
        </w:r>
      </w:hyperlink>
      <w:r>
        <w:rPr>
          <w:rFonts w:asciiTheme="minorEastAsia" w:eastAsiaTheme="minorEastAsia" w:hAnsiTheme="minorEastAsia" w:hint="eastAsia"/>
          <w:color w:val="000000" w:themeColor="text1"/>
        </w:rPr>
        <w:t>；若漏报个别活动参与者则需要在公示期内填写纸质版申诉报告（附件</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），并将纸质版申诉报告投放至申诉箱（学院学生工作办公室</w:t>
      </w:r>
      <w:r>
        <w:rPr>
          <w:rFonts w:asciiTheme="minorEastAsia" w:eastAsiaTheme="minorEastAsia" w:hAnsiTheme="minorEastAsia" w:hint="eastAsia"/>
          <w:color w:val="000000" w:themeColor="text1"/>
        </w:rPr>
        <w:t>61#3046</w:t>
      </w:r>
      <w:r>
        <w:rPr>
          <w:rFonts w:asciiTheme="minorEastAsia" w:eastAsiaTheme="minorEastAsia" w:hAnsiTheme="minorEastAsia" w:hint="eastAsia"/>
          <w:color w:val="000000" w:themeColor="text1"/>
        </w:rPr>
        <w:t>门口）。如申诉内容属实，综合测评中心将在下次公示时发布更正通知。</w:t>
      </w:r>
    </w:p>
    <w:p w:rsidR="00424450" w:rsidRDefault="00C20A77">
      <w:pPr>
        <w:spacing w:line="4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对综合测评中心、组织部、办公室工作有异议，可向年级辅导员反映。</w:t>
      </w:r>
    </w:p>
    <w:p w:rsidR="00424450" w:rsidRDefault="00C20A77">
      <w:pPr>
        <w:spacing w:line="4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综合测评中心、团委学生会办公室、团委组织部应对申诉者信息保</w:t>
      </w:r>
      <w:r>
        <w:rPr>
          <w:rFonts w:asciiTheme="minorEastAsia" w:eastAsiaTheme="minorEastAsia" w:hAnsiTheme="minorEastAsia" w:hint="eastAsia"/>
          <w:color w:val="000000" w:themeColor="text1"/>
        </w:rPr>
        <w:t>密。</w:t>
      </w:r>
    </w:p>
    <w:p w:rsidR="00424450" w:rsidRDefault="00C20A77">
      <w:pPr>
        <w:pStyle w:val="1"/>
        <w:spacing w:before="312" w:after="156"/>
        <w:rPr>
          <w:color w:val="000000" w:themeColor="text1"/>
        </w:rPr>
      </w:pPr>
      <w:r>
        <w:rPr>
          <w:rFonts w:hint="eastAsia"/>
          <w:color w:val="000000" w:themeColor="text1"/>
        </w:rPr>
        <w:t>第五章智育测评成绩</w:t>
      </w:r>
    </w:p>
    <w:p w:rsidR="00424450" w:rsidRDefault="00C20A77">
      <w:pPr>
        <w:spacing w:line="460" w:lineRule="exact"/>
        <w:ind w:firstLineChars="200" w:firstLine="420"/>
        <w:rPr>
          <w:rFonts w:asciiTheme="minorEastAsia" w:eastAsiaTheme="minorEastAsia" w:hAnsiTheme="minorEastAsia"/>
          <w:color w:val="000000" w:themeColor="text1"/>
        </w:rPr>
      </w:pPr>
      <w:bookmarkStart w:id="2" w:name="_Toc329619775"/>
      <w:bookmarkStart w:id="3" w:name="_Toc361660898"/>
      <w:r>
        <w:rPr>
          <w:rFonts w:asciiTheme="minorEastAsia" w:eastAsiaTheme="minorEastAsia" w:hAnsiTheme="minorEastAsia" w:hint="eastAsia"/>
          <w:color w:val="000000" w:themeColor="text1"/>
        </w:rPr>
        <w:t>依据《哈尔滨工程大学学生奖励实施办法》</w:t>
      </w:r>
      <w:bookmarkEnd w:id="2"/>
      <w:bookmarkEnd w:id="3"/>
      <w:r>
        <w:rPr>
          <w:rFonts w:asciiTheme="minorEastAsia" w:eastAsiaTheme="minorEastAsia" w:hAnsiTheme="minorEastAsia" w:hint="eastAsia"/>
          <w:color w:val="000000" w:themeColor="text1"/>
        </w:rPr>
        <w:t>，结合学院实际情况，我院本科生智育测评成绩计算方法如下：</w:t>
      </w:r>
    </w:p>
    <w:p w:rsidR="00424450" w:rsidRDefault="00C20A77">
      <w:pPr>
        <w:spacing w:line="4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专业选修课按必修课计算成绩；</w:t>
      </w:r>
    </w:p>
    <w:p w:rsidR="00424450" w:rsidRDefault="00C20A77">
      <w:pPr>
        <w:spacing w:line="4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考查课换算成百分制的记分计算：优秀为</w:t>
      </w:r>
      <w:r>
        <w:rPr>
          <w:rFonts w:asciiTheme="minorEastAsia" w:eastAsiaTheme="minorEastAsia" w:hAnsiTheme="minorEastAsia" w:hint="eastAsia"/>
          <w:color w:val="000000" w:themeColor="text1"/>
        </w:rPr>
        <w:t>95</w:t>
      </w:r>
      <w:r>
        <w:rPr>
          <w:rFonts w:asciiTheme="minorEastAsia" w:eastAsiaTheme="minorEastAsia" w:hAnsiTheme="minorEastAsia" w:hint="eastAsia"/>
          <w:color w:val="000000" w:themeColor="text1"/>
        </w:rPr>
        <w:t>分、良好为</w:t>
      </w:r>
      <w:r>
        <w:rPr>
          <w:rFonts w:asciiTheme="minorEastAsia" w:eastAsiaTheme="minorEastAsia" w:hAnsiTheme="minorEastAsia" w:hint="eastAsia"/>
          <w:color w:val="000000" w:themeColor="text1"/>
        </w:rPr>
        <w:t>85</w:t>
      </w:r>
      <w:r>
        <w:rPr>
          <w:rFonts w:asciiTheme="minorEastAsia" w:eastAsiaTheme="minorEastAsia" w:hAnsiTheme="minorEastAsia" w:hint="eastAsia"/>
          <w:color w:val="000000" w:themeColor="text1"/>
        </w:rPr>
        <w:t>分、中等为</w:t>
      </w:r>
      <w:r>
        <w:rPr>
          <w:rFonts w:asciiTheme="minorEastAsia" w:eastAsiaTheme="minorEastAsia" w:hAnsiTheme="minorEastAsia" w:hint="eastAsia"/>
          <w:color w:val="000000" w:themeColor="text1"/>
        </w:rPr>
        <w:t>75</w:t>
      </w:r>
      <w:r>
        <w:rPr>
          <w:rFonts w:asciiTheme="minorEastAsia" w:eastAsiaTheme="minorEastAsia" w:hAnsiTheme="minorEastAsia" w:hint="eastAsia"/>
          <w:color w:val="000000" w:themeColor="text1"/>
        </w:rPr>
        <w:t>分、及格为</w:t>
      </w:r>
      <w:r>
        <w:rPr>
          <w:rFonts w:asciiTheme="minorEastAsia" w:eastAsiaTheme="minorEastAsia" w:hAnsiTheme="minorEastAsia" w:hint="eastAsia"/>
          <w:color w:val="000000" w:themeColor="text1"/>
        </w:rPr>
        <w:t>65</w:t>
      </w:r>
      <w:r>
        <w:rPr>
          <w:rFonts w:asciiTheme="minorEastAsia" w:eastAsiaTheme="minorEastAsia" w:hAnsiTheme="minorEastAsia" w:hint="eastAsia"/>
          <w:color w:val="000000" w:themeColor="text1"/>
        </w:rPr>
        <w:t>分、不及格为</w:t>
      </w:r>
      <w:r>
        <w:rPr>
          <w:rFonts w:asciiTheme="minorEastAsia" w:eastAsiaTheme="minorEastAsia" w:hAnsiTheme="minorEastAsia" w:hint="eastAsia"/>
          <w:color w:val="000000" w:themeColor="text1"/>
        </w:rPr>
        <w:t>30</w:t>
      </w:r>
      <w:r>
        <w:rPr>
          <w:rFonts w:asciiTheme="minorEastAsia" w:eastAsiaTheme="minorEastAsia" w:hAnsiTheme="minorEastAsia" w:hint="eastAsia"/>
          <w:color w:val="000000" w:themeColor="text1"/>
        </w:rPr>
        <w:t>分；</w:t>
      </w:r>
    </w:p>
    <w:p w:rsidR="00424450" w:rsidRDefault="00C20A77">
      <w:pPr>
        <w:spacing w:line="4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必修课缺考或违纪作弊成绩按</w:t>
      </w:r>
      <w:r>
        <w:rPr>
          <w:rFonts w:asciiTheme="minorEastAsia" w:eastAsiaTheme="minorEastAsia" w:hAnsiTheme="minorEastAsia" w:hint="eastAsia"/>
          <w:color w:val="000000" w:themeColor="text1"/>
        </w:rPr>
        <w:t>0</w:t>
      </w:r>
      <w:r>
        <w:rPr>
          <w:rFonts w:asciiTheme="minorEastAsia" w:eastAsiaTheme="minorEastAsia" w:hAnsiTheme="minorEastAsia" w:hint="eastAsia"/>
          <w:color w:val="000000" w:themeColor="text1"/>
        </w:rPr>
        <w:t>分计算；</w:t>
      </w:r>
    </w:p>
    <w:p w:rsidR="00424450" w:rsidRDefault="00C20A77">
      <w:pPr>
        <w:spacing w:line="4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期末考试缓考者成绩按下学期开学前考试成绩计算；</w:t>
      </w:r>
    </w:p>
    <w:p w:rsidR="00424450" w:rsidRDefault="00C20A77">
      <w:pPr>
        <w:spacing w:line="4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无故不参加体测者，取消该学期一切评奖评优资格。</w:t>
      </w:r>
    </w:p>
    <w:p w:rsidR="00424450" w:rsidRDefault="00C20A77">
      <w:pPr>
        <w:spacing w:line="4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任选课加分换算方法：优秀为</w:t>
      </w:r>
      <w:r>
        <w:rPr>
          <w:rFonts w:asciiTheme="minorEastAsia" w:eastAsiaTheme="minorEastAsia" w:hAnsiTheme="minorEastAsia" w:hint="eastAsia"/>
          <w:color w:val="000000" w:themeColor="text1"/>
        </w:rPr>
        <w:t>0.5</w:t>
      </w:r>
      <w:r>
        <w:rPr>
          <w:rFonts w:asciiTheme="minorEastAsia" w:eastAsiaTheme="minorEastAsia" w:hAnsiTheme="minorEastAsia" w:hint="eastAsia"/>
          <w:color w:val="000000" w:themeColor="text1"/>
        </w:rPr>
        <w:t>分、良好为</w:t>
      </w:r>
      <w:r>
        <w:rPr>
          <w:rFonts w:asciiTheme="minorEastAsia" w:eastAsiaTheme="minorEastAsia" w:hAnsiTheme="minorEastAsia" w:hint="eastAsia"/>
          <w:color w:val="000000" w:themeColor="text1"/>
        </w:rPr>
        <w:t>0.3</w:t>
      </w:r>
      <w:r>
        <w:rPr>
          <w:rFonts w:asciiTheme="minorEastAsia" w:eastAsiaTheme="minorEastAsia" w:hAnsiTheme="minorEastAsia" w:hint="eastAsia"/>
          <w:color w:val="000000" w:themeColor="text1"/>
        </w:rPr>
        <w:t>分、中等为</w:t>
      </w:r>
      <w:r>
        <w:rPr>
          <w:rFonts w:asciiTheme="minorEastAsia" w:eastAsiaTheme="minorEastAsia" w:hAnsiTheme="minorEastAsia" w:hint="eastAsia"/>
          <w:color w:val="000000" w:themeColor="text1"/>
        </w:rPr>
        <w:t>0.2</w:t>
      </w:r>
      <w:r>
        <w:rPr>
          <w:rFonts w:asciiTheme="minorEastAsia" w:eastAsiaTheme="minorEastAsia" w:hAnsiTheme="minorEastAsia" w:hint="eastAsia"/>
          <w:color w:val="000000" w:themeColor="text1"/>
        </w:rPr>
        <w:t>分、及格为</w:t>
      </w:r>
      <w:r>
        <w:rPr>
          <w:rFonts w:asciiTheme="minorEastAsia" w:eastAsiaTheme="minorEastAsia" w:hAnsiTheme="minorEastAsia" w:hint="eastAsia"/>
          <w:color w:val="000000" w:themeColor="text1"/>
        </w:rPr>
        <w:t>0.1</w:t>
      </w:r>
      <w:r>
        <w:rPr>
          <w:rFonts w:asciiTheme="minorEastAsia" w:eastAsiaTheme="minorEastAsia" w:hAnsiTheme="minorEastAsia" w:hint="eastAsia"/>
          <w:color w:val="000000" w:themeColor="text1"/>
        </w:rPr>
        <w:t>分、不及格为</w:t>
      </w:r>
      <w:r>
        <w:rPr>
          <w:rFonts w:asciiTheme="minorEastAsia" w:eastAsiaTheme="minorEastAsia" w:hAnsiTheme="minorEastAsia" w:hint="eastAsia"/>
          <w:color w:val="000000" w:themeColor="text1"/>
        </w:rPr>
        <w:t>-0.3</w:t>
      </w:r>
      <w:r>
        <w:rPr>
          <w:rFonts w:asciiTheme="minorEastAsia" w:eastAsiaTheme="minorEastAsia" w:hAnsiTheme="minorEastAsia" w:hint="eastAsia"/>
          <w:color w:val="000000" w:themeColor="text1"/>
        </w:rPr>
        <w:t>分、缺考或违纪作弊为</w:t>
      </w:r>
      <w:r>
        <w:rPr>
          <w:rFonts w:asciiTheme="minorEastAsia" w:eastAsiaTheme="minorEastAsia" w:hAnsiTheme="minorEastAsia" w:hint="eastAsia"/>
          <w:color w:val="000000" w:themeColor="text1"/>
        </w:rPr>
        <w:t>-0.5</w:t>
      </w:r>
      <w:r>
        <w:rPr>
          <w:rFonts w:asciiTheme="minorEastAsia" w:eastAsiaTheme="minorEastAsia" w:hAnsiTheme="minorEastAsia" w:hint="eastAsia"/>
          <w:color w:val="000000" w:themeColor="text1"/>
        </w:rPr>
        <w:t>分。</w:t>
      </w:r>
    </w:p>
    <w:p w:rsidR="00424450" w:rsidRDefault="00C20A77">
      <w:pPr>
        <w:pStyle w:val="1"/>
        <w:spacing w:before="312" w:after="156"/>
        <w:rPr>
          <w:color w:val="000000" w:themeColor="text1"/>
        </w:rPr>
      </w:pPr>
      <w:r>
        <w:rPr>
          <w:rFonts w:hint="eastAsia"/>
          <w:color w:val="000000" w:themeColor="text1"/>
        </w:rPr>
        <w:t>第六章附则</w:t>
      </w:r>
    </w:p>
    <w:p w:rsidR="00424450" w:rsidRDefault="00C20A77">
      <w:pPr>
        <w:spacing w:line="4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本方案自</w:t>
      </w:r>
      <w:r>
        <w:rPr>
          <w:rFonts w:asciiTheme="minorEastAsia" w:eastAsiaTheme="minorEastAsia" w:hAnsiTheme="minorEastAsia" w:hint="eastAsia"/>
          <w:color w:val="000000" w:themeColor="text1"/>
        </w:rPr>
        <w:t>201</w:t>
      </w: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hint="eastAsia"/>
          <w:color w:val="000000" w:themeColor="text1"/>
        </w:rPr>
        <w:t>月</w:t>
      </w:r>
      <w:r>
        <w:rPr>
          <w:rFonts w:asciiTheme="minorEastAsia" w:eastAsiaTheme="minorEastAsia" w:hAnsiTheme="minorEastAsia"/>
          <w:color w:val="000000" w:themeColor="text1"/>
        </w:rPr>
        <w:t>12</w:t>
      </w:r>
      <w:r>
        <w:rPr>
          <w:rFonts w:asciiTheme="minorEastAsia" w:eastAsiaTheme="minorEastAsia" w:hAnsiTheme="minorEastAsia" w:hint="eastAsia"/>
          <w:color w:val="000000" w:themeColor="text1"/>
        </w:rPr>
        <w:t>日起开始执行，原机电工程学院学生综合测评方案同时废止；</w:t>
      </w:r>
    </w:p>
    <w:p w:rsidR="00424450" w:rsidRDefault="00C20A77">
      <w:pPr>
        <w:spacing w:line="4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本方案最终解释权归机电工程学院学生工作办公室及机电工程学院综合测评中心所有。</w:t>
      </w:r>
    </w:p>
    <w:p w:rsidR="00424450" w:rsidRDefault="00C20A77">
      <w:pPr>
        <w:spacing w:line="460" w:lineRule="exact"/>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机电工程学院</w:t>
      </w:r>
    </w:p>
    <w:p w:rsidR="00424450" w:rsidRDefault="00444679">
      <w:pPr>
        <w:spacing w:line="460" w:lineRule="exact"/>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rPr>
        <w:t>2018</w:t>
      </w:r>
      <w:r w:rsidR="00C20A77">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sidR="00C20A77">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w:t>
      </w:r>
      <w:r w:rsidR="00045B57">
        <w:rPr>
          <w:rFonts w:asciiTheme="minorEastAsia" w:eastAsiaTheme="minorEastAsia" w:hAnsiTheme="minorEastAsia"/>
          <w:color w:val="000000" w:themeColor="text1"/>
        </w:rPr>
        <w:t>5</w:t>
      </w:r>
      <w:bookmarkStart w:id="4" w:name="_GoBack"/>
      <w:bookmarkEnd w:id="4"/>
      <w:r w:rsidR="00C20A77">
        <w:rPr>
          <w:rFonts w:asciiTheme="minorEastAsia" w:eastAsiaTheme="minorEastAsia" w:hAnsiTheme="minorEastAsia"/>
          <w:color w:val="000000" w:themeColor="text1"/>
        </w:rPr>
        <w:t>日</w:t>
      </w:r>
    </w:p>
    <w:p w:rsidR="00424450" w:rsidRDefault="00424450">
      <w:pPr>
        <w:spacing w:line="460" w:lineRule="exact"/>
        <w:jc w:val="right"/>
        <w:rPr>
          <w:rFonts w:asciiTheme="minorEastAsia" w:eastAsiaTheme="minorEastAsia" w:hAnsiTheme="minorEastAsia"/>
          <w:color w:val="000000" w:themeColor="text1"/>
        </w:rPr>
      </w:pPr>
    </w:p>
    <w:sectPr w:rsidR="00424450">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A77" w:rsidRDefault="00C20A77">
      <w:r>
        <w:separator/>
      </w:r>
    </w:p>
  </w:endnote>
  <w:endnote w:type="continuationSeparator" w:id="0">
    <w:p w:rsidR="00C20A77" w:rsidRDefault="00C2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450" w:rsidRDefault="00C20A77">
    <w:pPr>
      <w:pStyle w:val="a7"/>
      <w:jc w:val="center"/>
    </w:pPr>
    <w:r>
      <w:rPr>
        <w:rFonts w:hint="eastAsia"/>
      </w:rPr>
      <w:t>—</w:t>
    </w:r>
    <w:r>
      <w:fldChar w:fldCharType="begin"/>
    </w:r>
    <w:r>
      <w:instrText xml:space="preserve"> PAGE   \* MERGEFORMAT </w:instrText>
    </w:r>
    <w:r>
      <w:fldChar w:fldCharType="separate"/>
    </w:r>
    <w:r w:rsidR="000F155D" w:rsidRPr="000F155D">
      <w:rPr>
        <w:noProof/>
        <w:lang w:val="zh-CN"/>
      </w:rPr>
      <w:t>9</w:t>
    </w:r>
    <w:r>
      <w:rPr>
        <w:lang w:val="zh-CN"/>
      </w:rPr>
      <w:fldChar w:fldCharType="end"/>
    </w:r>
    <w:r>
      <w:rPr>
        <w:rFonts w:hint="eastAsia"/>
      </w:rPr>
      <w:t>—</w:t>
    </w:r>
  </w:p>
  <w:p w:rsidR="00424450" w:rsidRDefault="0042445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A77" w:rsidRDefault="00C20A77">
      <w:r>
        <w:separator/>
      </w:r>
    </w:p>
  </w:footnote>
  <w:footnote w:type="continuationSeparator" w:id="0">
    <w:p w:rsidR="00C20A77" w:rsidRDefault="00C20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A2"/>
    <w:rsid w:val="00000862"/>
    <w:rsid w:val="000008A7"/>
    <w:rsid w:val="00001DAC"/>
    <w:rsid w:val="0000282B"/>
    <w:rsid w:val="00004806"/>
    <w:rsid w:val="00011C3C"/>
    <w:rsid w:val="0001273F"/>
    <w:rsid w:val="00013261"/>
    <w:rsid w:val="00015749"/>
    <w:rsid w:val="0001697F"/>
    <w:rsid w:val="000173B8"/>
    <w:rsid w:val="0002073F"/>
    <w:rsid w:val="0002179F"/>
    <w:rsid w:val="00023702"/>
    <w:rsid w:val="000237C0"/>
    <w:rsid w:val="00023A92"/>
    <w:rsid w:val="000240EF"/>
    <w:rsid w:val="00025F7B"/>
    <w:rsid w:val="00026E3C"/>
    <w:rsid w:val="000278B0"/>
    <w:rsid w:val="00030CF6"/>
    <w:rsid w:val="00032F52"/>
    <w:rsid w:val="00033283"/>
    <w:rsid w:val="00034BEF"/>
    <w:rsid w:val="000353E2"/>
    <w:rsid w:val="00035A6E"/>
    <w:rsid w:val="00036660"/>
    <w:rsid w:val="000368FE"/>
    <w:rsid w:val="00037A31"/>
    <w:rsid w:val="00042425"/>
    <w:rsid w:val="00042E49"/>
    <w:rsid w:val="00043C61"/>
    <w:rsid w:val="00044106"/>
    <w:rsid w:val="00044229"/>
    <w:rsid w:val="0004444A"/>
    <w:rsid w:val="00045B57"/>
    <w:rsid w:val="000575B6"/>
    <w:rsid w:val="00062BA1"/>
    <w:rsid w:val="00063173"/>
    <w:rsid w:val="00064549"/>
    <w:rsid w:val="0006569B"/>
    <w:rsid w:val="0006745C"/>
    <w:rsid w:val="00072BB3"/>
    <w:rsid w:val="00074540"/>
    <w:rsid w:val="00077CAE"/>
    <w:rsid w:val="00077DE7"/>
    <w:rsid w:val="00080346"/>
    <w:rsid w:val="00080CE9"/>
    <w:rsid w:val="00083160"/>
    <w:rsid w:val="000845A7"/>
    <w:rsid w:val="00084D99"/>
    <w:rsid w:val="00084E59"/>
    <w:rsid w:val="00086F54"/>
    <w:rsid w:val="0008760D"/>
    <w:rsid w:val="00095ABA"/>
    <w:rsid w:val="00096A59"/>
    <w:rsid w:val="00096EF3"/>
    <w:rsid w:val="000976A1"/>
    <w:rsid w:val="000A2124"/>
    <w:rsid w:val="000A2559"/>
    <w:rsid w:val="000A7D8B"/>
    <w:rsid w:val="000B0597"/>
    <w:rsid w:val="000B0857"/>
    <w:rsid w:val="000B0B8C"/>
    <w:rsid w:val="000B2E59"/>
    <w:rsid w:val="000B4AC2"/>
    <w:rsid w:val="000B5B0A"/>
    <w:rsid w:val="000B6619"/>
    <w:rsid w:val="000C0D90"/>
    <w:rsid w:val="000C0F7C"/>
    <w:rsid w:val="000C18B4"/>
    <w:rsid w:val="000C1D33"/>
    <w:rsid w:val="000C1FB5"/>
    <w:rsid w:val="000C54DE"/>
    <w:rsid w:val="000C623F"/>
    <w:rsid w:val="000C64EC"/>
    <w:rsid w:val="000C71A9"/>
    <w:rsid w:val="000D101A"/>
    <w:rsid w:val="000D1ED5"/>
    <w:rsid w:val="000D26FB"/>
    <w:rsid w:val="000D484F"/>
    <w:rsid w:val="000D5361"/>
    <w:rsid w:val="000D6890"/>
    <w:rsid w:val="000D74D5"/>
    <w:rsid w:val="000E088F"/>
    <w:rsid w:val="000E2A3B"/>
    <w:rsid w:val="000F03BE"/>
    <w:rsid w:val="000F12E4"/>
    <w:rsid w:val="000F155D"/>
    <w:rsid w:val="000F2F8A"/>
    <w:rsid w:val="000F313E"/>
    <w:rsid w:val="000F3DF0"/>
    <w:rsid w:val="000F40C6"/>
    <w:rsid w:val="000F41BD"/>
    <w:rsid w:val="000F5AE5"/>
    <w:rsid w:val="000F692E"/>
    <w:rsid w:val="000F7F78"/>
    <w:rsid w:val="00100906"/>
    <w:rsid w:val="00100A1F"/>
    <w:rsid w:val="0010108F"/>
    <w:rsid w:val="00101C53"/>
    <w:rsid w:val="00102FB1"/>
    <w:rsid w:val="001035D7"/>
    <w:rsid w:val="00104263"/>
    <w:rsid w:val="0010453B"/>
    <w:rsid w:val="00106654"/>
    <w:rsid w:val="001117CB"/>
    <w:rsid w:val="001129C7"/>
    <w:rsid w:val="00112DAC"/>
    <w:rsid w:val="0012093D"/>
    <w:rsid w:val="00120F59"/>
    <w:rsid w:val="00121197"/>
    <w:rsid w:val="001214D5"/>
    <w:rsid w:val="001215E1"/>
    <w:rsid w:val="001216CC"/>
    <w:rsid w:val="00121877"/>
    <w:rsid w:val="00122DAB"/>
    <w:rsid w:val="00126B40"/>
    <w:rsid w:val="001309E3"/>
    <w:rsid w:val="0013150D"/>
    <w:rsid w:val="001330DF"/>
    <w:rsid w:val="001333AA"/>
    <w:rsid w:val="001335C2"/>
    <w:rsid w:val="001338B6"/>
    <w:rsid w:val="00134CB3"/>
    <w:rsid w:val="00135E81"/>
    <w:rsid w:val="00136503"/>
    <w:rsid w:val="00136A5B"/>
    <w:rsid w:val="001405B6"/>
    <w:rsid w:val="001417B9"/>
    <w:rsid w:val="00141F41"/>
    <w:rsid w:val="00141F96"/>
    <w:rsid w:val="001426FA"/>
    <w:rsid w:val="001429E4"/>
    <w:rsid w:val="00143B70"/>
    <w:rsid w:val="001443B5"/>
    <w:rsid w:val="001467C4"/>
    <w:rsid w:val="00147236"/>
    <w:rsid w:val="00147542"/>
    <w:rsid w:val="00150E8E"/>
    <w:rsid w:val="00153896"/>
    <w:rsid w:val="0015479A"/>
    <w:rsid w:val="001549E1"/>
    <w:rsid w:val="0015510A"/>
    <w:rsid w:val="00160258"/>
    <w:rsid w:val="001629C8"/>
    <w:rsid w:val="001645AB"/>
    <w:rsid w:val="00165547"/>
    <w:rsid w:val="0016646D"/>
    <w:rsid w:val="00171179"/>
    <w:rsid w:val="00172AA7"/>
    <w:rsid w:val="00174468"/>
    <w:rsid w:val="001753E8"/>
    <w:rsid w:val="00176DCB"/>
    <w:rsid w:val="001771A3"/>
    <w:rsid w:val="00180349"/>
    <w:rsid w:val="001816A0"/>
    <w:rsid w:val="001819C6"/>
    <w:rsid w:val="00181A90"/>
    <w:rsid w:val="001845EB"/>
    <w:rsid w:val="001855E2"/>
    <w:rsid w:val="00192012"/>
    <w:rsid w:val="0019668F"/>
    <w:rsid w:val="00197B21"/>
    <w:rsid w:val="001A6223"/>
    <w:rsid w:val="001A6939"/>
    <w:rsid w:val="001A6B9B"/>
    <w:rsid w:val="001A7A52"/>
    <w:rsid w:val="001B1857"/>
    <w:rsid w:val="001B1D7C"/>
    <w:rsid w:val="001B24A3"/>
    <w:rsid w:val="001B2572"/>
    <w:rsid w:val="001B3CAA"/>
    <w:rsid w:val="001B5071"/>
    <w:rsid w:val="001B64A6"/>
    <w:rsid w:val="001B78E0"/>
    <w:rsid w:val="001C0EF4"/>
    <w:rsid w:val="001C2BD8"/>
    <w:rsid w:val="001C3018"/>
    <w:rsid w:val="001C3281"/>
    <w:rsid w:val="001C4C46"/>
    <w:rsid w:val="001C5281"/>
    <w:rsid w:val="001C5D28"/>
    <w:rsid w:val="001C5DF5"/>
    <w:rsid w:val="001C6D95"/>
    <w:rsid w:val="001C77BA"/>
    <w:rsid w:val="001D0308"/>
    <w:rsid w:val="001D50CD"/>
    <w:rsid w:val="001D53EA"/>
    <w:rsid w:val="001D75E9"/>
    <w:rsid w:val="001D790C"/>
    <w:rsid w:val="001D7E90"/>
    <w:rsid w:val="001E0355"/>
    <w:rsid w:val="001E1222"/>
    <w:rsid w:val="001E12D5"/>
    <w:rsid w:val="001E4F9F"/>
    <w:rsid w:val="001E7973"/>
    <w:rsid w:val="001E7A36"/>
    <w:rsid w:val="001F3DA8"/>
    <w:rsid w:val="001F41E5"/>
    <w:rsid w:val="001F64DD"/>
    <w:rsid w:val="001F7C70"/>
    <w:rsid w:val="002003E8"/>
    <w:rsid w:val="00200B7A"/>
    <w:rsid w:val="00202834"/>
    <w:rsid w:val="00205569"/>
    <w:rsid w:val="002067DB"/>
    <w:rsid w:val="00207C6F"/>
    <w:rsid w:val="0021091F"/>
    <w:rsid w:val="00210EC0"/>
    <w:rsid w:val="002116C3"/>
    <w:rsid w:val="002139B2"/>
    <w:rsid w:val="00213F2B"/>
    <w:rsid w:val="002147BF"/>
    <w:rsid w:val="00214A1C"/>
    <w:rsid w:val="00214D16"/>
    <w:rsid w:val="002166DD"/>
    <w:rsid w:val="00222AE5"/>
    <w:rsid w:val="00223A30"/>
    <w:rsid w:val="00224C36"/>
    <w:rsid w:val="00225A25"/>
    <w:rsid w:val="00227AD0"/>
    <w:rsid w:val="00233068"/>
    <w:rsid w:val="002342EB"/>
    <w:rsid w:val="0024184C"/>
    <w:rsid w:val="00242B48"/>
    <w:rsid w:val="00254EC4"/>
    <w:rsid w:val="00256CB2"/>
    <w:rsid w:val="002607EE"/>
    <w:rsid w:val="00264D14"/>
    <w:rsid w:val="00273621"/>
    <w:rsid w:val="00274263"/>
    <w:rsid w:val="00276909"/>
    <w:rsid w:val="00277844"/>
    <w:rsid w:val="00281CDD"/>
    <w:rsid w:val="00282606"/>
    <w:rsid w:val="0028436A"/>
    <w:rsid w:val="002844F2"/>
    <w:rsid w:val="00284EB5"/>
    <w:rsid w:val="002852E9"/>
    <w:rsid w:val="00285E5E"/>
    <w:rsid w:val="00287C9F"/>
    <w:rsid w:val="002903D9"/>
    <w:rsid w:val="00291364"/>
    <w:rsid w:val="00294D33"/>
    <w:rsid w:val="00295DE6"/>
    <w:rsid w:val="00295FD9"/>
    <w:rsid w:val="00296817"/>
    <w:rsid w:val="002A1AF1"/>
    <w:rsid w:val="002A2D68"/>
    <w:rsid w:val="002A3919"/>
    <w:rsid w:val="002A3CD4"/>
    <w:rsid w:val="002A5798"/>
    <w:rsid w:val="002A59BA"/>
    <w:rsid w:val="002A773A"/>
    <w:rsid w:val="002B21D1"/>
    <w:rsid w:val="002B273E"/>
    <w:rsid w:val="002B3E9D"/>
    <w:rsid w:val="002B4954"/>
    <w:rsid w:val="002B5B48"/>
    <w:rsid w:val="002B6C12"/>
    <w:rsid w:val="002B6F7A"/>
    <w:rsid w:val="002C085A"/>
    <w:rsid w:val="002C20CA"/>
    <w:rsid w:val="002C5DF0"/>
    <w:rsid w:val="002C71AB"/>
    <w:rsid w:val="002D040B"/>
    <w:rsid w:val="002D2E40"/>
    <w:rsid w:val="002D4B95"/>
    <w:rsid w:val="002D52D2"/>
    <w:rsid w:val="002D65B3"/>
    <w:rsid w:val="002D7EC2"/>
    <w:rsid w:val="002E1319"/>
    <w:rsid w:val="002E586B"/>
    <w:rsid w:val="002E7B07"/>
    <w:rsid w:val="002F0BB9"/>
    <w:rsid w:val="002F2B4F"/>
    <w:rsid w:val="0030080A"/>
    <w:rsid w:val="00301BCF"/>
    <w:rsid w:val="00301C42"/>
    <w:rsid w:val="003067F1"/>
    <w:rsid w:val="00310083"/>
    <w:rsid w:val="00310106"/>
    <w:rsid w:val="003117CF"/>
    <w:rsid w:val="00311A45"/>
    <w:rsid w:val="00312A8D"/>
    <w:rsid w:val="00313504"/>
    <w:rsid w:val="00313C1F"/>
    <w:rsid w:val="00317328"/>
    <w:rsid w:val="003209A7"/>
    <w:rsid w:val="0032599C"/>
    <w:rsid w:val="00326962"/>
    <w:rsid w:val="0033154D"/>
    <w:rsid w:val="00331FD5"/>
    <w:rsid w:val="00332CEA"/>
    <w:rsid w:val="00334284"/>
    <w:rsid w:val="00335DE1"/>
    <w:rsid w:val="003400ED"/>
    <w:rsid w:val="00341A94"/>
    <w:rsid w:val="00341F18"/>
    <w:rsid w:val="00344116"/>
    <w:rsid w:val="00350420"/>
    <w:rsid w:val="00350605"/>
    <w:rsid w:val="00350A58"/>
    <w:rsid w:val="00351035"/>
    <w:rsid w:val="00351AF9"/>
    <w:rsid w:val="00351B70"/>
    <w:rsid w:val="00351DDD"/>
    <w:rsid w:val="00352713"/>
    <w:rsid w:val="00353138"/>
    <w:rsid w:val="003542D2"/>
    <w:rsid w:val="00355B53"/>
    <w:rsid w:val="00356006"/>
    <w:rsid w:val="0036073B"/>
    <w:rsid w:val="00360DF6"/>
    <w:rsid w:val="003620E1"/>
    <w:rsid w:val="00363727"/>
    <w:rsid w:val="0037052D"/>
    <w:rsid w:val="00370846"/>
    <w:rsid w:val="00372BF2"/>
    <w:rsid w:val="00374149"/>
    <w:rsid w:val="00374577"/>
    <w:rsid w:val="00380407"/>
    <w:rsid w:val="003818CC"/>
    <w:rsid w:val="0038253B"/>
    <w:rsid w:val="003827B5"/>
    <w:rsid w:val="00382948"/>
    <w:rsid w:val="00382C25"/>
    <w:rsid w:val="00385AEB"/>
    <w:rsid w:val="0038721C"/>
    <w:rsid w:val="003933FA"/>
    <w:rsid w:val="00393F53"/>
    <w:rsid w:val="00394D35"/>
    <w:rsid w:val="003979EA"/>
    <w:rsid w:val="003A0089"/>
    <w:rsid w:val="003A0AE0"/>
    <w:rsid w:val="003A402E"/>
    <w:rsid w:val="003A7537"/>
    <w:rsid w:val="003B3761"/>
    <w:rsid w:val="003B5618"/>
    <w:rsid w:val="003B65A1"/>
    <w:rsid w:val="003B75D8"/>
    <w:rsid w:val="003B7699"/>
    <w:rsid w:val="003B79E4"/>
    <w:rsid w:val="003B7ABA"/>
    <w:rsid w:val="003C1D13"/>
    <w:rsid w:val="003C2512"/>
    <w:rsid w:val="003D1540"/>
    <w:rsid w:val="003D2229"/>
    <w:rsid w:val="003D316D"/>
    <w:rsid w:val="003D46EE"/>
    <w:rsid w:val="003D76E0"/>
    <w:rsid w:val="003E0D8B"/>
    <w:rsid w:val="003E36DB"/>
    <w:rsid w:val="003E4161"/>
    <w:rsid w:val="003E5709"/>
    <w:rsid w:val="003E5BF3"/>
    <w:rsid w:val="003F30AA"/>
    <w:rsid w:val="003F4B88"/>
    <w:rsid w:val="003F7CC9"/>
    <w:rsid w:val="0040000F"/>
    <w:rsid w:val="00400B15"/>
    <w:rsid w:val="004019CE"/>
    <w:rsid w:val="00401BBE"/>
    <w:rsid w:val="004047D7"/>
    <w:rsid w:val="004054EC"/>
    <w:rsid w:val="00405DCA"/>
    <w:rsid w:val="00410660"/>
    <w:rsid w:val="00411588"/>
    <w:rsid w:val="00412266"/>
    <w:rsid w:val="004132DF"/>
    <w:rsid w:val="0041626A"/>
    <w:rsid w:val="00420268"/>
    <w:rsid w:val="00424450"/>
    <w:rsid w:val="0042556B"/>
    <w:rsid w:val="00426178"/>
    <w:rsid w:val="00426EE4"/>
    <w:rsid w:val="004274B8"/>
    <w:rsid w:val="00427C8D"/>
    <w:rsid w:val="004318BC"/>
    <w:rsid w:val="004351BC"/>
    <w:rsid w:val="0043594B"/>
    <w:rsid w:val="00436268"/>
    <w:rsid w:val="004410BC"/>
    <w:rsid w:val="00441157"/>
    <w:rsid w:val="00443D84"/>
    <w:rsid w:val="00444679"/>
    <w:rsid w:val="00446240"/>
    <w:rsid w:val="00450872"/>
    <w:rsid w:val="00453BA3"/>
    <w:rsid w:val="0045412F"/>
    <w:rsid w:val="0045434B"/>
    <w:rsid w:val="0045451B"/>
    <w:rsid w:val="00457E2A"/>
    <w:rsid w:val="00462559"/>
    <w:rsid w:val="00467D68"/>
    <w:rsid w:val="00471568"/>
    <w:rsid w:val="00473615"/>
    <w:rsid w:val="00474196"/>
    <w:rsid w:val="0047597C"/>
    <w:rsid w:val="00476E3C"/>
    <w:rsid w:val="00476F5A"/>
    <w:rsid w:val="004806D9"/>
    <w:rsid w:val="004834DA"/>
    <w:rsid w:val="00483694"/>
    <w:rsid w:val="0048370F"/>
    <w:rsid w:val="00483A2C"/>
    <w:rsid w:val="0048499A"/>
    <w:rsid w:val="0048616A"/>
    <w:rsid w:val="004864DE"/>
    <w:rsid w:val="00486798"/>
    <w:rsid w:val="004867A0"/>
    <w:rsid w:val="00486CF1"/>
    <w:rsid w:val="00490243"/>
    <w:rsid w:val="0049039F"/>
    <w:rsid w:val="00492B48"/>
    <w:rsid w:val="00495D56"/>
    <w:rsid w:val="00496BDC"/>
    <w:rsid w:val="004A0989"/>
    <w:rsid w:val="004A2AA7"/>
    <w:rsid w:val="004A3C15"/>
    <w:rsid w:val="004A49B3"/>
    <w:rsid w:val="004A546E"/>
    <w:rsid w:val="004A7235"/>
    <w:rsid w:val="004A75E3"/>
    <w:rsid w:val="004A7AC7"/>
    <w:rsid w:val="004B06C5"/>
    <w:rsid w:val="004B25BB"/>
    <w:rsid w:val="004B362E"/>
    <w:rsid w:val="004B41E2"/>
    <w:rsid w:val="004B715B"/>
    <w:rsid w:val="004C0F14"/>
    <w:rsid w:val="004C537F"/>
    <w:rsid w:val="004C5E53"/>
    <w:rsid w:val="004C7245"/>
    <w:rsid w:val="004D0B9E"/>
    <w:rsid w:val="004D123B"/>
    <w:rsid w:val="004D1906"/>
    <w:rsid w:val="004D19D2"/>
    <w:rsid w:val="004D3E74"/>
    <w:rsid w:val="004D61A6"/>
    <w:rsid w:val="004D6BD9"/>
    <w:rsid w:val="004E13F0"/>
    <w:rsid w:val="004E240C"/>
    <w:rsid w:val="004E326A"/>
    <w:rsid w:val="004E3C63"/>
    <w:rsid w:val="004E43FB"/>
    <w:rsid w:val="004E5A75"/>
    <w:rsid w:val="004E6F79"/>
    <w:rsid w:val="004E7B56"/>
    <w:rsid w:val="004F17F5"/>
    <w:rsid w:val="004F2958"/>
    <w:rsid w:val="004F3BFC"/>
    <w:rsid w:val="004F438F"/>
    <w:rsid w:val="004F53BF"/>
    <w:rsid w:val="004F59DF"/>
    <w:rsid w:val="004F5DDF"/>
    <w:rsid w:val="004F5E13"/>
    <w:rsid w:val="004F63D3"/>
    <w:rsid w:val="004F6574"/>
    <w:rsid w:val="004F7BD3"/>
    <w:rsid w:val="005022F4"/>
    <w:rsid w:val="00502DE3"/>
    <w:rsid w:val="00502DF9"/>
    <w:rsid w:val="0050337B"/>
    <w:rsid w:val="005061CC"/>
    <w:rsid w:val="00506434"/>
    <w:rsid w:val="00511364"/>
    <w:rsid w:val="00512202"/>
    <w:rsid w:val="00512BD2"/>
    <w:rsid w:val="00520466"/>
    <w:rsid w:val="00521D2B"/>
    <w:rsid w:val="00521E87"/>
    <w:rsid w:val="0052358A"/>
    <w:rsid w:val="005245E5"/>
    <w:rsid w:val="0052472D"/>
    <w:rsid w:val="00524CA7"/>
    <w:rsid w:val="00525433"/>
    <w:rsid w:val="0052666F"/>
    <w:rsid w:val="00527873"/>
    <w:rsid w:val="00530B12"/>
    <w:rsid w:val="005324C3"/>
    <w:rsid w:val="005333DA"/>
    <w:rsid w:val="00534EA9"/>
    <w:rsid w:val="0053570C"/>
    <w:rsid w:val="005379ED"/>
    <w:rsid w:val="00541B2C"/>
    <w:rsid w:val="00542F32"/>
    <w:rsid w:val="00543F4D"/>
    <w:rsid w:val="00546325"/>
    <w:rsid w:val="0055128D"/>
    <w:rsid w:val="00551919"/>
    <w:rsid w:val="00554323"/>
    <w:rsid w:val="005555A1"/>
    <w:rsid w:val="00556161"/>
    <w:rsid w:val="00556870"/>
    <w:rsid w:val="00557CF4"/>
    <w:rsid w:val="00561D9C"/>
    <w:rsid w:val="0056491C"/>
    <w:rsid w:val="00567576"/>
    <w:rsid w:val="00571171"/>
    <w:rsid w:val="00573089"/>
    <w:rsid w:val="00573525"/>
    <w:rsid w:val="00573569"/>
    <w:rsid w:val="00573D99"/>
    <w:rsid w:val="00574143"/>
    <w:rsid w:val="00575125"/>
    <w:rsid w:val="00577CFD"/>
    <w:rsid w:val="00581E02"/>
    <w:rsid w:val="005825CD"/>
    <w:rsid w:val="0058264F"/>
    <w:rsid w:val="00582C63"/>
    <w:rsid w:val="00582E52"/>
    <w:rsid w:val="005915E5"/>
    <w:rsid w:val="0059260F"/>
    <w:rsid w:val="0059406E"/>
    <w:rsid w:val="00594585"/>
    <w:rsid w:val="00596204"/>
    <w:rsid w:val="00597221"/>
    <w:rsid w:val="00597490"/>
    <w:rsid w:val="005A26EE"/>
    <w:rsid w:val="005A2A93"/>
    <w:rsid w:val="005A416E"/>
    <w:rsid w:val="005A5FBB"/>
    <w:rsid w:val="005A6565"/>
    <w:rsid w:val="005B027D"/>
    <w:rsid w:val="005B3868"/>
    <w:rsid w:val="005C1316"/>
    <w:rsid w:val="005C1C58"/>
    <w:rsid w:val="005C2003"/>
    <w:rsid w:val="005C26B1"/>
    <w:rsid w:val="005C2A16"/>
    <w:rsid w:val="005C682E"/>
    <w:rsid w:val="005D00E0"/>
    <w:rsid w:val="005D0B70"/>
    <w:rsid w:val="005D12C4"/>
    <w:rsid w:val="005D32EC"/>
    <w:rsid w:val="005D3570"/>
    <w:rsid w:val="005D53C4"/>
    <w:rsid w:val="005D5605"/>
    <w:rsid w:val="005D61F0"/>
    <w:rsid w:val="005D67F5"/>
    <w:rsid w:val="005D6E03"/>
    <w:rsid w:val="005D6EEB"/>
    <w:rsid w:val="005D786E"/>
    <w:rsid w:val="005E513A"/>
    <w:rsid w:val="005E67F9"/>
    <w:rsid w:val="005E7298"/>
    <w:rsid w:val="005E77AD"/>
    <w:rsid w:val="005E7CB1"/>
    <w:rsid w:val="005F06A5"/>
    <w:rsid w:val="005F094E"/>
    <w:rsid w:val="005F205F"/>
    <w:rsid w:val="005F2590"/>
    <w:rsid w:val="005F2789"/>
    <w:rsid w:val="005F2EA9"/>
    <w:rsid w:val="005F6890"/>
    <w:rsid w:val="005F702B"/>
    <w:rsid w:val="00600EAC"/>
    <w:rsid w:val="00602009"/>
    <w:rsid w:val="00602491"/>
    <w:rsid w:val="00605437"/>
    <w:rsid w:val="006068DD"/>
    <w:rsid w:val="00606AB8"/>
    <w:rsid w:val="0060745B"/>
    <w:rsid w:val="00612E39"/>
    <w:rsid w:val="0061351B"/>
    <w:rsid w:val="00615155"/>
    <w:rsid w:val="00617360"/>
    <w:rsid w:val="006218E1"/>
    <w:rsid w:val="0062245E"/>
    <w:rsid w:val="00622E99"/>
    <w:rsid w:val="00623F9A"/>
    <w:rsid w:val="0062432A"/>
    <w:rsid w:val="00626700"/>
    <w:rsid w:val="006273AF"/>
    <w:rsid w:val="00635353"/>
    <w:rsid w:val="00636D36"/>
    <w:rsid w:val="00636EF6"/>
    <w:rsid w:val="00637EFD"/>
    <w:rsid w:val="00640F07"/>
    <w:rsid w:val="00641225"/>
    <w:rsid w:val="00645B37"/>
    <w:rsid w:val="00646549"/>
    <w:rsid w:val="00646969"/>
    <w:rsid w:val="00647B66"/>
    <w:rsid w:val="00647DA2"/>
    <w:rsid w:val="00647E9E"/>
    <w:rsid w:val="006501AA"/>
    <w:rsid w:val="0065054E"/>
    <w:rsid w:val="00650F3E"/>
    <w:rsid w:val="00651B29"/>
    <w:rsid w:val="006535B7"/>
    <w:rsid w:val="006539F0"/>
    <w:rsid w:val="00663387"/>
    <w:rsid w:val="0066438C"/>
    <w:rsid w:val="006655F7"/>
    <w:rsid w:val="0067041B"/>
    <w:rsid w:val="00671531"/>
    <w:rsid w:val="0067526C"/>
    <w:rsid w:val="00675755"/>
    <w:rsid w:val="00675CCE"/>
    <w:rsid w:val="00675DC1"/>
    <w:rsid w:val="00676141"/>
    <w:rsid w:val="006771DC"/>
    <w:rsid w:val="0068278C"/>
    <w:rsid w:val="0069341F"/>
    <w:rsid w:val="00694726"/>
    <w:rsid w:val="00695010"/>
    <w:rsid w:val="00695B6D"/>
    <w:rsid w:val="00695F72"/>
    <w:rsid w:val="006971A8"/>
    <w:rsid w:val="00697DAD"/>
    <w:rsid w:val="006A581E"/>
    <w:rsid w:val="006A61A4"/>
    <w:rsid w:val="006A638A"/>
    <w:rsid w:val="006A6BCA"/>
    <w:rsid w:val="006A7001"/>
    <w:rsid w:val="006A7003"/>
    <w:rsid w:val="006B262D"/>
    <w:rsid w:val="006B3EA5"/>
    <w:rsid w:val="006B4F53"/>
    <w:rsid w:val="006B7539"/>
    <w:rsid w:val="006C34C6"/>
    <w:rsid w:val="006C3FBB"/>
    <w:rsid w:val="006D0BD9"/>
    <w:rsid w:val="006D0F01"/>
    <w:rsid w:val="006D1E53"/>
    <w:rsid w:val="006D3C13"/>
    <w:rsid w:val="006E1709"/>
    <w:rsid w:val="006E19E5"/>
    <w:rsid w:val="006E2B9D"/>
    <w:rsid w:val="006E32C0"/>
    <w:rsid w:val="006E47EC"/>
    <w:rsid w:val="006E4DCF"/>
    <w:rsid w:val="006F052F"/>
    <w:rsid w:val="006F1BE9"/>
    <w:rsid w:val="006F4245"/>
    <w:rsid w:val="006F5911"/>
    <w:rsid w:val="006F6060"/>
    <w:rsid w:val="006F6AD8"/>
    <w:rsid w:val="00700E4F"/>
    <w:rsid w:val="00702C90"/>
    <w:rsid w:val="00706687"/>
    <w:rsid w:val="00706B8F"/>
    <w:rsid w:val="00710676"/>
    <w:rsid w:val="0071090E"/>
    <w:rsid w:val="007141C9"/>
    <w:rsid w:val="00714B3C"/>
    <w:rsid w:val="007179A7"/>
    <w:rsid w:val="00722BA0"/>
    <w:rsid w:val="007236B6"/>
    <w:rsid w:val="00723A67"/>
    <w:rsid w:val="00724424"/>
    <w:rsid w:val="00725C62"/>
    <w:rsid w:val="00725D40"/>
    <w:rsid w:val="0072717D"/>
    <w:rsid w:val="00727F42"/>
    <w:rsid w:val="00731472"/>
    <w:rsid w:val="007334CD"/>
    <w:rsid w:val="00733FB8"/>
    <w:rsid w:val="00734687"/>
    <w:rsid w:val="00735807"/>
    <w:rsid w:val="007407A4"/>
    <w:rsid w:val="0074194B"/>
    <w:rsid w:val="00742B19"/>
    <w:rsid w:val="007463CC"/>
    <w:rsid w:val="00746F05"/>
    <w:rsid w:val="007473AB"/>
    <w:rsid w:val="007503F3"/>
    <w:rsid w:val="00750AD5"/>
    <w:rsid w:val="00751A34"/>
    <w:rsid w:val="00753EE5"/>
    <w:rsid w:val="007542B5"/>
    <w:rsid w:val="007558A3"/>
    <w:rsid w:val="007643B2"/>
    <w:rsid w:val="00765DAC"/>
    <w:rsid w:val="007701DF"/>
    <w:rsid w:val="007722F9"/>
    <w:rsid w:val="00774C15"/>
    <w:rsid w:val="007767C2"/>
    <w:rsid w:val="007772D3"/>
    <w:rsid w:val="00777B78"/>
    <w:rsid w:val="00777B7D"/>
    <w:rsid w:val="0078114B"/>
    <w:rsid w:val="00782081"/>
    <w:rsid w:val="007839C6"/>
    <w:rsid w:val="00784A2F"/>
    <w:rsid w:val="00786E6B"/>
    <w:rsid w:val="00787806"/>
    <w:rsid w:val="00790303"/>
    <w:rsid w:val="00794542"/>
    <w:rsid w:val="007978F2"/>
    <w:rsid w:val="00797E08"/>
    <w:rsid w:val="007A2432"/>
    <w:rsid w:val="007A2A97"/>
    <w:rsid w:val="007A3DDE"/>
    <w:rsid w:val="007A6A90"/>
    <w:rsid w:val="007B02B4"/>
    <w:rsid w:val="007B138C"/>
    <w:rsid w:val="007B1F33"/>
    <w:rsid w:val="007B232B"/>
    <w:rsid w:val="007B24C6"/>
    <w:rsid w:val="007B3422"/>
    <w:rsid w:val="007B45F3"/>
    <w:rsid w:val="007C03B9"/>
    <w:rsid w:val="007C164A"/>
    <w:rsid w:val="007C17B2"/>
    <w:rsid w:val="007C1B50"/>
    <w:rsid w:val="007C36C2"/>
    <w:rsid w:val="007C408E"/>
    <w:rsid w:val="007C4936"/>
    <w:rsid w:val="007C4F94"/>
    <w:rsid w:val="007C6A77"/>
    <w:rsid w:val="007C7430"/>
    <w:rsid w:val="007D27FD"/>
    <w:rsid w:val="007D2913"/>
    <w:rsid w:val="007E1FC5"/>
    <w:rsid w:val="007E24C3"/>
    <w:rsid w:val="007E4E41"/>
    <w:rsid w:val="007E77B2"/>
    <w:rsid w:val="007F15D9"/>
    <w:rsid w:val="007F415A"/>
    <w:rsid w:val="007F6F18"/>
    <w:rsid w:val="007F76B2"/>
    <w:rsid w:val="007F76C3"/>
    <w:rsid w:val="007F7C5F"/>
    <w:rsid w:val="0080430B"/>
    <w:rsid w:val="008049AA"/>
    <w:rsid w:val="00806BBE"/>
    <w:rsid w:val="00806F24"/>
    <w:rsid w:val="0080764F"/>
    <w:rsid w:val="00807D8F"/>
    <w:rsid w:val="008113D5"/>
    <w:rsid w:val="008115CC"/>
    <w:rsid w:val="00812FCC"/>
    <w:rsid w:val="008141FB"/>
    <w:rsid w:val="00815D84"/>
    <w:rsid w:val="0081637B"/>
    <w:rsid w:val="00821F35"/>
    <w:rsid w:val="00825D16"/>
    <w:rsid w:val="0083011B"/>
    <w:rsid w:val="0083240C"/>
    <w:rsid w:val="00836854"/>
    <w:rsid w:val="00836A93"/>
    <w:rsid w:val="00836D26"/>
    <w:rsid w:val="00837DCA"/>
    <w:rsid w:val="008503EB"/>
    <w:rsid w:val="008514C3"/>
    <w:rsid w:val="00851CA6"/>
    <w:rsid w:val="008520BD"/>
    <w:rsid w:val="0085212A"/>
    <w:rsid w:val="0085242E"/>
    <w:rsid w:val="00853638"/>
    <w:rsid w:val="00855105"/>
    <w:rsid w:val="008556DC"/>
    <w:rsid w:val="008568F1"/>
    <w:rsid w:val="00856C40"/>
    <w:rsid w:val="008576D1"/>
    <w:rsid w:val="00860EB9"/>
    <w:rsid w:val="008611D2"/>
    <w:rsid w:val="008615BE"/>
    <w:rsid w:val="00863E22"/>
    <w:rsid w:val="00866CE3"/>
    <w:rsid w:val="00870F44"/>
    <w:rsid w:val="008714B8"/>
    <w:rsid w:val="008717B2"/>
    <w:rsid w:val="00872D90"/>
    <w:rsid w:val="00873120"/>
    <w:rsid w:val="00877201"/>
    <w:rsid w:val="00877F38"/>
    <w:rsid w:val="00880A9C"/>
    <w:rsid w:val="008836B3"/>
    <w:rsid w:val="00884D8D"/>
    <w:rsid w:val="00885BEA"/>
    <w:rsid w:val="008862A2"/>
    <w:rsid w:val="008871EC"/>
    <w:rsid w:val="00887893"/>
    <w:rsid w:val="00892631"/>
    <w:rsid w:val="0089335B"/>
    <w:rsid w:val="00893795"/>
    <w:rsid w:val="008953D3"/>
    <w:rsid w:val="00897C8D"/>
    <w:rsid w:val="008A2094"/>
    <w:rsid w:val="008A4880"/>
    <w:rsid w:val="008A4CB6"/>
    <w:rsid w:val="008A55FD"/>
    <w:rsid w:val="008A6D57"/>
    <w:rsid w:val="008A6F46"/>
    <w:rsid w:val="008B1034"/>
    <w:rsid w:val="008B1F3D"/>
    <w:rsid w:val="008B20C9"/>
    <w:rsid w:val="008B2B50"/>
    <w:rsid w:val="008B3C7F"/>
    <w:rsid w:val="008B421F"/>
    <w:rsid w:val="008B4ECC"/>
    <w:rsid w:val="008B5EC5"/>
    <w:rsid w:val="008B73AF"/>
    <w:rsid w:val="008C0AA7"/>
    <w:rsid w:val="008C2D26"/>
    <w:rsid w:val="008C3E28"/>
    <w:rsid w:val="008C3EF0"/>
    <w:rsid w:val="008C4388"/>
    <w:rsid w:val="008C461F"/>
    <w:rsid w:val="008C499D"/>
    <w:rsid w:val="008C5424"/>
    <w:rsid w:val="008C6982"/>
    <w:rsid w:val="008D1F76"/>
    <w:rsid w:val="008D485D"/>
    <w:rsid w:val="008E0152"/>
    <w:rsid w:val="008E02D4"/>
    <w:rsid w:val="008E175D"/>
    <w:rsid w:val="008E346A"/>
    <w:rsid w:val="008E64B6"/>
    <w:rsid w:val="008F12D9"/>
    <w:rsid w:val="008F1690"/>
    <w:rsid w:val="008F251D"/>
    <w:rsid w:val="008F300B"/>
    <w:rsid w:val="008F64FD"/>
    <w:rsid w:val="008F737A"/>
    <w:rsid w:val="008F7E6C"/>
    <w:rsid w:val="009004CC"/>
    <w:rsid w:val="00900D70"/>
    <w:rsid w:val="00901B4F"/>
    <w:rsid w:val="009044CE"/>
    <w:rsid w:val="00906B91"/>
    <w:rsid w:val="00906BB1"/>
    <w:rsid w:val="0091455E"/>
    <w:rsid w:val="0091673F"/>
    <w:rsid w:val="00917A5A"/>
    <w:rsid w:val="00920B1C"/>
    <w:rsid w:val="00922564"/>
    <w:rsid w:val="00924568"/>
    <w:rsid w:val="0092639F"/>
    <w:rsid w:val="00930532"/>
    <w:rsid w:val="009313C4"/>
    <w:rsid w:val="009319C3"/>
    <w:rsid w:val="00932CB5"/>
    <w:rsid w:val="00934915"/>
    <w:rsid w:val="00935747"/>
    <w:rsid w:val="009358D1"/>
    <w:rsid w:val="00935AFE"/>
    <w:rsid w:val="009370DF"/>
    <w:rsid w:val="00937254"/>
    <w:rsid w:val="009374DD"/>
    <w:rsid w:val="00937D53"/>
    <w:rsid w:val="00940551"/>
    <w:rsid w:val="00942C5E"/>
    <w:rsid w:val="0094384A"/>
    <w:rsid w:val="00943DB1"/>
    <w:rsid w:val="00944F50"/>
    <w:rsid w:val="00945292"/>
    <w:rsid w:val="00945358"/>
    <w:rsid w:val="00950006"/>
    <w:rsid w:val="0095173B"/>
    <w:rsid w:val="00951EDB"/>
    <w:rsid w:val="00953347"/>
    <w:rsid w:val="00954C82"/>
    <w:rsid w:val="00954E61"/>
    <w:rsid w:val="00956AA9"/>
    <w:rsid w:val="009604B8"/>
    <w:rsid w:val="00964C94"/>
    <w:rsid w:val="00965A05"/>
    <w:rsid w:val="00966BE5"/>
    <w:rsid w:val="00971B17"/>
    <w:rsid w:val="00975321"/>
    <w:rsid w:val="00975C34"/>
    <w:rsid w:val="009819CA"/>
    <w:rsid w:val="00982510"/>
    <w:rsid w:val="00982EAB"/>
    <w:rsid w:val="00983C05"/>
    <w:rsid w:val="0099213D"/>
    <w:rsid w:val="00992864"/>
    <w:rsid w:val="0099286D"/>
    <w:rsid w:val="0099306A"/>
    <w:rsid w:val="00994CD6"/>
    <w:rsid w:val="00995ADE"/>
    <w:rsid w:val="00995C5B"/>
    <w:rsid w:val="00997439"/>
    <w:rsid w:val="009A1A7D"/>
    <w:rsid w:val="009A2C92"/>
    <w:rsid w:val="009A4B5A"/>
    <w:rsid w:val="009A6959"/>
    <w:rsid w:val="009B1821"/>
    <w:rsid w:val="009B1AF2"/>
    <w:rsid w:val="009B245D"/>
    <w:rsid w:val="009B6E2A"/>
    <w:rsid w:val="009B76B7"/>
    <w:rsid w:val="009C0AB9"/>
    <w:rsid w:val="009C0B53"/>
    <w:rsid w:val="009C293B"/>
    <w:rsid w:val="009C3697"/>
    <w:rsid w:val="009C6B6D"/>
    <w:rsid w:val="009C7A2A"/>
    <w:rsid w:val="009D2A33"/>
    <w:rsid w:val="009D3F60"/>
    <w:rsid w:val="009D4526"/>
    <w:rsid w:val="009D6D57"/>
    <w:rsid w:val="009D6E1A"/>
    <w:rsid w:val="009E2218"/>
    <w:rsid w:val="009E28C5"/>
    <w:rsid w:val="009E4DFE"/>
    <w:rsid w:val="009E4EE4"/>
    <w:rsid w:val="009E7326"/>
    <w:rsid w:val="009E7BAF"/>
    <w:rsid w:val="009F16D2"/>
    <w:rsid w:val="009F2ACF"/>
    <w:rsid w:val="009F64CB"/>
    <w:rsid w:val="009F6D66"/>
    <w:rsid w:val="009F7BBB"/>
    <w:rsid w:val="00A0092B"/>
    <w:rsid w:val="00A051CC"/>
    <w:rsid w:val="00A065AC"/>
    <w:rsid w:val="00A10051"/>
    <w:rsid w:val="00A10107"/>
    <w:rsid w:val="00A135C6"/>
    <w:rsid w:val="00A13A97"/>
    <w:rsid w:val="00A17C42"/>
    <w:rsid w:val="00A20331"/>
    <w:rsid w:val="00A20D27"/>
    <w:rsid w:val="00A235C1"/>
    <w:rsid w:val="00A238B6"/>
    <w:rsid w:val="00A254EB"/>
    <w:rsid w:val="00A2692A"/>
    <w:rsid w:val="00A270E8"/>
    <w:rsid w:val="00A32F8A"/>
    <w:rsid w:val="00A33503"/>
    <w:rsid w:val="00A33BE2"/>
    <w:rsid w:val="00A33ECF"/>
    <w:rsid w:val="00A353B8"/>
    <w:rsid w:val="00A400A8"/>
    <w:rsid w:val="00A4180C"/>
    <w:rsid w:val="00A42DBA"/>
    <w:rsid w:val="00A430A3"/>
    <w:rsid w:val="00A45DA4"/>
    <w:rsid w:val="00A47C06"/>
    <w:rsid w:val="00A5081C"/>
    <w:rsid w:val="00A53309"/>
    <w:rsid w:val="00A53533"/>
    <w:rsid w:val="00A61DFC"/>
    <w:rsid w:val="00A62A4D"/>
    <w:rsid w:val="00A6425C"/>
    <w:rsid w:val="00A64917"/>
    <w:rsid w:val="00A669CB"/>
    <w:rsid w:val="00A70280"/>
    <w:rsid w:val="00A74115"/>
    <w:rsid w:val="00A7425E"/>
    <w:rsid w:val="00A76D2D"/>
    <w:rsid w:val="00A7767D"/>
    <w:rsid w:val="00A83C5B"/>
    <w:rsid w:val="00A83FCE"/>
    <w:rsid w:val="00A848B5"/>
    <w:rsid w:val="00A875DC"/>
    <w:rsid w:val="00A87C5C"/>
    <w:rsid w:val="00A912C1"/>
    <w:rsid w:val="00A92B1A"/>
    <w:rsid w:val="00A95176"/>
    <w:rsid w:val="00A95EDD"/>
    <w:rsid w:val="00AA0319"/>
    <w:rsid w:val="00AA1F62"/>
    <w:rsid w:val="00AA2A14"/>
    <w:rsid w:val="00AA359A"/>
    <w:rsid w:val="00AA442B"/>
    <w:rsid w:val="00AA50D9"/>
    <w:rsid w:val="00AB1B8C"/>
    <w:rsid w:val="00AB4CAA"/>
    <w:rsid w:val="00AB573D"/>
    <w:rsid w:val="00AB58D9"/>
    <w:rsid w:val="00AB5971"/>
    <w:rsid w:val="00AB5C34"/>
    <w:rsid w:val="00AB6F2D"/>
    <w:rsid w:val="00AB7171"/>
    <w:rsid w:val="00AC048E"/>
    <w:rsid w:val="00AC0F60"/>
    <w:rsid w:val="00AC2D28"/>
    <w:rsid w:val="00AC4AA1"/>
    <w:rsid w:val="00AC4ADF"/>
    <w:rsid w:val="00AC5390"/>
    <w:rsid w:val="00AC54E8"/>
    <w:rsid w:val="00AC6DC8"/>
    <w:rsid w:val="00AC713D"/>
    <w:rsid w:val="00AC7975"/>
    <w:rsid w:val="00AD0043"/>
    <w:rsid w:val="00AD0B25"/>
    <w:rsid w:val="00AD0E4A"/>
    <w:rsid w:val="00AD1011"/>
    <w:rsid w:val="00AD328D"/>
    <w:rsid w:val="00AD4E26"/>
    <w:rsid w:val="00AD4F93"/>
    <w:rsid w:val="00AD7004"/>
    <w:rsid w:val="00AD7483"/>
    <w:rsid w:val="00AE08A6"/>
    <w:rsid w:val="00AE34F7"/>
    <w:rsid w:val="00AE483A"/>
    <w:rsid w:val="00AE701D"/>
    <w:rsid w:val="00AE7EE1"/>
    <w:rsid w:val="00AF096C"/>
    <w:rsid w:val="00AF1559"/>
    <w:rsid w:val="00AF1772"/>
    <w:rsid w:val="00AF557C"/>
    <w:rsid w:val="00B00056"/>
    <w:rsid w:val="00B008F2"/>
    <w:rsid w:val="00B01047"/>
    <w:rsid w:val="00B01897"/>
    <w:rsid w:val="00B0443E"/>
    <w:rsid w:val="00B0472A"/>
    <w:rsid w:val="00B05007"/>
    <w:rsid w:val="00B05FBC"/>
    <w:rsid w:val="00B06CEB"/>
    <w:rsid w:val="00B07E10"/>
    <w:rsid w:val="00B10C2E"/>
    <w:rsid w:val="00B10F59"/>
    <w:rsid w:val="00B13AEA"/>
    <w:rsid w:val="00B13DF4"/>
    <w:rsid w:val="00B165A1"/>
    <w:rsid w:val="00B17B80"/>
    <w:rsid w:val="00B17C09"/>
    <w:rsid w:val="00B17F78"/>
    <w:rsid w:val="00B20D8F"/>
    <w:rsid w:val="00B230C9"/>
    <w:rsid w:val="00B23318"/>
    <w:rsid w:val="00B249E6"/>
    <w:rsid w:val="00B257FC"/>
    <w:rsid w:val="00B263FF"/>
    <w:rsid w:val="00B278CE"/>
    <w:rsid w:val="00B304CF"/>
    <w:rsid w:val="00B309D7"/>
    <w:rsid w:val="00B34DF7"/>
    <w:rsid w:val="00B3610C"/>
    <w:rsid w:val="00B3751D"/>
    <w:rsid w:val="00B40E0D"/>
    <w:rsid w:val="00B42E14"/>
    <w:rsid w:val="00B43B2F"/>
    <w:rsid w:val="00B45125"/>
    <w:rsid w:val="00B477E1"/>
    <w:rsid w:val="00B50ED8"/>
    <w:rsid w:val="00B51B8E"/>
    <w:rsid w:val="00B55CA1"/>
    <w:rsid w:val="00B57596"/>
    <w:rsid w:val="00B6312F"/>
    <w:rsid w:val="00B7421D"/>
    <w:rsid w:val="00B77550"/>
    <w:rsid w:val="00B819DB"/>
    <w:rsid w:val="00B82F35"/>
    <w:rsid w:val="00B85CB9"/>
    <w:rsid w:val="00B86BC7"/>
    <w:rsid w:val="00B90E63"/>
    <w:rsid w:val="00B92991"/>
    <w:rsid w:val="00B9320B"/>
    <w:rsid w:val="00B93E63"/>
    <w:rsid w:val="00B95E3C"/>
    <w:rsid w:val="00B95EE2"/>
    <w:rsid w:val="00B97597"/>
    <w:rsid w:val="00BA1260"/>
    <w:rsid w:val="00BA1481"/>
    <w:rsid w:val="00BA299B"/>
    <w:rsid w:val="00BA3C38"/>
    <w:rsid w:val="00BA6AC5"/>
    <w:rsid w:val="00BB0392"/>
    <w:rsid w:val="00BB4AD7"/>
    <w:rsid w:val="00BB62D3"/>
    <w:rsid w:val="00BB6BA2"/>
    <w:rsid w:val="00BB789D"/>
    <w:rsid w:val="00BC0B47"/>
    <w:rsid w:val="00BC16B2"/>
    <w:rsid w:val="00BC2A5F"/>
    <w:rsid w:val="00BC3B08"/>
    <w:rsid w:val="00BD0319"/>
    <w:rsid w:val="00BD2B67"/>
    <w:rsid w:val="00BD692B"/>
    <w:rsid w:val="00BD6B4A"/>
    <w:rsid w:val="00BD7E5A"/>
    <w:rsid w:val="00BE06A3"/>
    <w:rsid w:val="00BE4FC1"/>
    <w:rsid w:val="00BE4FF2"/>
    <w:rsid w:val="00BE5D17"/>
    <w:rsid w:val="00BE74C5"/>
    <w:rsid w:val="00BF0369"/>
    <w:rsid w:val="00BF09A1"/>
    <w:rsid w:val="00BF20A2"/>
    <w:rsid w:val="00BF379E"/>
    <w:rsid w:val="00BF71C5"/>
    <w:rsid w:val="00BF74E6"/>
    <w:rsid w:val="00C00A15"/>
    <w:rsid w:val="00C03A4B"/>
    <w:rsid w:val="00C102E1"/>
    <w:rsid w:val="00C1211E"/>
    <w:rsid w:val="00C177A2"/>
    <w:rsid w:val="00C20523"/>
    <w:rsid w:val="00C20A77"/>
    <w:rsid w:val="00C21B59"/>
    <w:rsid w:val="00C21DAF"/>
    <w:rsid w:val="00C2466C"/>
    <w:rsid w:val="00C25DFD"/>
    <w:rsid w:val="00C273E5"/>
    <w:rsid w:val="00C27890"/>
    <w:rsid w:val="00C30BCF"/>
    <w:rsid w:val="00C32289"/>
    <w:rsid w:val="00C32333"/>
    <w:rsid w:val="00C34A6A"/>
    <w:rsid w:val="00C34A89"/>
    <w:rsid w:val="00C34B6C"/>
    <w:rsid w:val="00C35689"/>
    <w:rsid w:val="00C46292"/>
    <w:rsid w:val="00C4696F"/>
    <w:rsid w:val="00C507C8"/>
    <w:rsid w:val="00C51883"/>
    <w:rsid w:val="00C5213D"/>
    <w:rsid w:val="00C53299"/>
    <w:rsid w:val="00C53810"/>
    <w:rsid w:val="00C5546A"/>
    <w:rsid w:val="00C56869"/>
    <w:rsid w:val="00C56F94"/>
    <w:rsid w:val="00C604F0"/>
    <w:rsid w:val="00C61598"/>
    <w:rsid w:val="00C621C1"/>
    <w:rsid w:val="00C62C86"/>
    <w:rsid w:val="00C6366F"/>
    <w:rsid w:val="00C63DED"/>
    <w:rsid w:val="00C65C6F"/>
    <w:rsid w:val="00C66E5B"/>
    <w:rsid w:val="00C67B39"/>
    <w:rsid w:val="00C70752"/>
    <w:rsid w:val="00C76621"/>
    <w:rsid w:val="00C7760B"/>
    <w:rsid w:val="00C817DA"/>
    <w:rsid w:val="00C81F85"/>
    <w:rsid w:val="00C82F71"/>
    <w:rsid w:val="00C83262"/>
    <w:rsid w:val="00C8349D"/>
    <w:rsid w:val="00C83A8D"/>
    <w:rsid w:val="00C85142"/>
    <w:rsid w:val="00C85AD1"/>
    <w:rsid w:val="00C8647D"/>
    <w:rsid w:val="00C86719"/>
    <w:rsid w:val="00C8752D"/>
    <w:rsid w:val="00C90F64"/>
    <w:rsid w:val="00C9132A"/>
    <w:rsid w:val="00C92753"/>
    <w:rsid w:val="00C93C15"/>
    <w:rsid w:val="00C942E2"/>
    <w:rsid w:val="00C95D9E"/>
    <w:rsid w:val="00C970D4"/>
    <w:rsid w:val="00C97F31"/>
    <w:rsid w:val="00CA0077"/>
    <w:rsid w:val="00CA0D1E"/>
    <w:rsid w:val="00CA10B6"/>
    <w:rsid w:val="00CA11D1"/>
    <w:rsid w:val="00CA15CA"/>
    <w:rsid w:val="00CA1C2F"/>
    <w:rsid w:val="00CA1CCA"/>
    <w:rsid w:val="00CA697A"/>
    <w:rsid w:val="00CA6EB8"/>
    <w:rsid w:val="00CB14FF"/>
    <w:rsid w:val="00CB2890"/>
    <w:rsid w:val="00CB3982"/>
    <w:rsid w:val="00CB3D22"/>
    <w:rsid w:val="00CB4A60"/>
    <w:rsid w:val="00CB743A"/>
    <w:rsid w:val="00CB7C5B"/>
    <w:rsid w:val="00CC01F4"/>
    <w:rsid w:val="00CC2B92"/>
    <w:rsid w:val="00CC62AC"/>
    <w:rsid w:val="00CC6A1A"/>
    <w:rsid w:val="00CC7178"/>
    <w:rsid w:val="00CD0B50"/>
    <w:rsid w:val="00CD2BD4"/>
    <w:rsid w:val="00CD32C6"/>
    <w:rsid w:val="00CD37FF"/>
    <w:rsid w:val="00CD45A2"/>
    <w:rsid w:val="00CD585F"/>
    <w:rsid w:val="00CD5BF4"/>
    <w:rsid w:val="00CE24CB"/>
    <w:rsid w:val="00CE4FA4"/>
    <w:rsid w:val="00CE5C87"/>
    <w:rsid w:val="00CE5D7E"/>
    <w:rsid w:val="00CE61B5"/>
    <w:rsid w:val="00CE7393"/>
    <w:rsid w:val="00CE75E3"/>
    <w:rsid w:val="00CF0BDE"/>
    <w:rsid w:val="00CF1FF9"/>
    <w:rsid w:val="00CF20B9"/>
    <w:rsid w:val="00CF2BBE"/>
    <w:rsid w:val="00CF3771"/>
    <w:rsid w:val="00CF3A58"/>
    <w:rsid w:val="00CF3CD3"/>
    <w:rsid w:val="00CF59A9"/>
    <w:rsid w:val="00D018B7"/>
    <w:rsid w:val="00D01ECE"/>
    <w:rsid w:val="00D03435"/>
    <w:rsid w:val="00D053C4"/>
    <w:rsid w:val="00D05419"/>
    <w:rsid w:val="00D06734"/>
    <w:rsid w:val="00D070C2"/>
    <w:rsid w:val="00D101CA"/>
    <w:rsid w:val="00D11EC1"/>
    <w:rsid w:val="00D12494"/>
    <w:rsid w:val="00D1328C"/>
    <w:rsid w:val="00D132FE"/>
    <w:rsid w:val="00D1446D"/>
    <w:rsid w:val="00D15A3F"/>
    <w:rsid w:val="00D20921"/>
    <w:rsid w:val="00D242C7"/>
    <w:rsid w:val="00D24BD2"/>
    <w:rsid w:val="00D30E17"/>
    <w:rsid w:val="00D333F4"/>
    <w:rsid w:val="00D33A95"/>
    <w:rsid w:val="00D365CC"/>
    <w:rsid w:val="00D3733E"/>
    <w:rsid w:val="00D4188D"/>
    <w:rsid w:val="00D43D0E"/>
    <w:rsid w:val="00D44ACE"/>
    <w:rsid w:val="00D478DB"/>
    <w:rsid w:val="00D504D4"/>
    <w:rsid w:val="00D52102"/>
    <w:rsid w:val="00D524A0"/>
    <w:rsid w:val="00D5346D"/>
    <w:rsid w:val="00D544A1"/>
    <w:rsid w:val="00D554D7"/>
    <w:rsid w:val="00D555AE"/>
    <w:rsid w:val="00D611A6"/>
    <w:rsid w:val="00D61C53"/>
    <w:rsid w:val="00D63551"/>
    <w:rsid w:val="00D65F4F"/>
    <w:rsid w:val="00D66697"/>
    <w:rsid w:val="00D67D26"/>
    <w:rsid w:val="00D70B34"/>
    <w:rsid w:val="00D71272"/>
    <w:rsid w:val="00D71335"/>
    <w:rsid w:val="00D71B3E"/>
    <w:rsid w:val="00D749E0"/>
    <w:rsid w:val="00D74FD4"/>
    <w:rsid w:val="00D81B19"/>
    <w:rsid w:val="00D8549B"/>
    <w:rsid w:val="00D85A00"/>
    <w:rsid w:val="00D869D0"/>
    <w:rsid w:val="00D87770"/>
    <w:rsid w:val="00D92388"/>
    <w:rsid w:val="00D93E0B"/>
    <w:rsid w:val="00D93F3F"/>
    <w:rsid w:val="00D9568A"/>
    <w:rsid w:val="00D97A60"/>
    <w:rsid w:val="00DA041A"/>
    <w:rsid w:val="00DA0A11"/>
    <w:rsid w:val="00DA32B9"/>
    <w:rsid w:val="00DA3359"/>
    <w:rsid w:val="00DA6065"/>
    <w:rsid w:val="00DA73FC"/>
    <w:rsid w:val="00DA7C19"/>
    <w:rsid w:val="00DB0C1B"/>
    <w:rsid w:val="00DB166D"/>
    <w:rsid w:val="00DB18A1"/>
    <w:rsid w:val="00DB3EDF"/>
    <w:rsid w:val="00DB445D"/>
    <w:rsid w:val="00DB581B"/>
    <w:rsid w:val="00DC0645"/>
    <w:rsid w:val="00DC2CA0"/>
    <w:rsid w:val="00DC6041"/>
    <w:rsid w:val="00DD2983"/>
    <w:rsid w:val="00DD584F"/>
    <w:rsid w:val="00DD6432"/>
    <w:rsid w:val="00DE066D"/>
    <w:rsid w:val="00DE6019"/>
    <w:rsid w:val="00DE6917"/>
    <w:rsid w:val="00DF0198"/>
    <w:rsid w:val="00DF0825"/>
    <w:rsid w:val="00DF1759"/>
    <w:rsid w:val="00DF1C15"/>
    <w:rsid w:val="00DF2F1C"/>
    <w:rsid w:val="00DF33CB"/>
    <w:rsid w:val="00DF3D94"/>
    <w:rsid w:val="00DF69F0"/>
    <w:rsid w:val="00DF774C"/>
    <w:rsid w:val="00DF7F07"/>
    <w:rsid w:val="00E003A5"/>
    <w:rsid w:val="00E02FA6"/>
    <w:rsid w:val="00E03F58"/>
    <w:rsid w:val="00E041E4"/>
    <w:rsid w:val="00E06777"/>
    <w:rsid w:val="00E107FD"/>
    <w:rsid w:val="00E11C58"/>
    <w:rsid w:val="00E12ADF"/>
    <w:rsid w:val="00E131E9"/>
    <w:rsid w:val="00E16CB5"/>
    <w:rsid w:val="00E25434"/>
    <w:rsid w:val="00E26642"/>
    <w:rsid w:val="00E32807"/>
    <w:rsid w:val="00E3374E"/>
    <w:rsid w:val="00E33DD4"/>
    <w:rsid w:val="00E34049"/>
    <w:rsid w:val="00E343DD"/>
    <w:rsid w:val="00E347BF"/>
    <w:rsid w:val="00E369E5"/>
    <w:rsid w:val="00E37203"/>
    <w:rsid w:val="00E379B4"/>
    <w:rsid w:val="00E40D3C"/>
    <w:rsid w:val="00E4343E"/>
    <w:rsid w:val="00E46350"/>
    <w:rsid w:val="00E47D28"/>
    <w:rsid w:val="00E509B9"/>
    <w:rsid w:val="00E5277A"/>
    <w:rsid w:val="00E53D02"/>
    <w:rsid w:val="00E55093"/>
    <w:rsid w:val="00E55FEA"/>
    <w:rsid w:val="00E56F4D"/>
    <w:rsid w:val="00E57109"/>
    <w:rsid w:val="00E57395"/>
    <w:rsid w:val="00E63635"/>
    <w:rsid w:val="00E64740"/>
    <w:rsid w:val="00E65444"/>
    <w:rsid w:val="00E65FAB"/>
    <w:rsid w:val="00E66070"/>
    <w:rsid w:val="00E663C6"/>
    <w:rsid w:val="00E67F3A"/>
    <w:rsid w:val="00E7454D"/>
    <w:rsid w:val="00E7793F"/>
    <w:rsid w:val="00E8093B"/>
    <w:rsid w:val="00E81F77"/>
    <w:rsid w:val="00E82324"/>
    <w:rsid w:val="00E83240"/>
    <w:rsid w:val="00E840C3"/>
    <w:rsid w:val="00E9139F"/>
    <w:rsid w:val="00E91B3F"/>
    <w:rsid w:val="00E93F4B"/>
    <w:rsid w:val="00E9537D"/>
    <w:rsid w:val="00EA0D83"/>
    <w:rsid w:val="00EA3963"/>
    <w:rsid w:val="00EA592C"/>
    <w:rsid w:val="00EA70A6"/>
    <w:rsid w:val="00EB2307"/>
    <w:rsid w:val="00EB23A6"/>
    <w:rsid w:val="00EB36D9"/>
    <w:rsid w:val="00EB3A06"/>
    <w:rsid w:val="00EB578A"/>
    <w:rsid w:val="00EC0D48"/>
    <w:rsid w:val="00EC155B"/>
    <w:rsid w:val="00EC29CD"/>
    <w:rsid w:val="00EC2F41"/>
    <w:rsid w:val="00EC525F"/>
    <w:rsid w:val="00ED03A5"/>
    <w:rsid w:val="00ED3F12"/>
    <w:rsid w:val="00EE160A"/>
    <w:rsid w:val="00EE1947"/>
    <w:rsid w:val="00EE550C"/>
    <w:rsid w:val="00EE6EA8"/>
    <w:rsid w:val="00EF01B1"/>
    <w:rsid w:val="00EF01BC"/>
    <w:rsid w:val="00EF0EA5"/>
    <w:rsid w:val="00EF19F3"/>
    <w:rsid w:val="00EF500F"/>
    <w:rsid w:val="00EF5294"/>
    <w:rsid w:val="00F042CC"/>
    <w:rsid w:val="00F05C5F"/>
    <w:rsid w:val="00F06B11"/>
    <w:rsid w:val="00F10066"/>
    <w:rsid w:val="00F1175E"/>
    <w:rsid w:val="00F1291D"/>
    <w:rsid w:val="00F1320C"/>
    <w:rsid w:val="00F13487"/>
    <w:rsid w:val="00F144A3"/>
    <w:rsid w:val="00F14EFB"/>
    <w:rsid w:val="00F151D0"/>
    <w:rsid w:val="00F157E3"/>
    <w:rsid w:val="00F21C1C"/>
    <w:rsid w:val="00F23F80"/>
    <w:rsid w:val="00F26FB9"/>
    <w:rsid w:val="00F27120"/>
    <w:rsid w:val="00F27359"/>
    <w:rsid w:val="00F277B8"/>
    <w:rsid w:val="00F27850"/>
    <w:rsid w:val="00F30BCA"/>
    <w:rsid w:val="00F32889"/>
    <w:rsid w:val="00F35294"/>
    <w:rsid w:val="00F35F01"/>
    <w:rsid w:val="00F40109"/>
    <w:rsid w:val="00F40DB1"/>
    <w:rsid w:val="00F41B06"/>
    <w:rsid w:val="00F42136"/>
    <w:rsid w:val="00F43819"/>
    <w:rsid w:val="00F45E97"/>
    <w:rsid w:val="00F4692D"/>
    <w:rsid w:val="00F500DF"/>
    <w:rsid w:val="00F50381"/>
    <w:rsid w:val="00F50E77"/>
    <w:rsid w:val="00F51346"/>
    <w:rsid w:val="00F51BD1"/>
    <w:rsid w:val="00F52E23"/>
    <w:rsid w:val="00F5422B"/>
    <w:rsid w:val="00F555BF"/>
    <w:rsid w:val="00F55883"/>
    <w:rsid w:val="00F57C76"/>
    <w:rsid w:val="00F62AFC"/>
    <w:rsid w:val="00F63E62"/>
    <w:rsid w:val="00F64777"/>
    <w:rsid w:val="00F64B72"/>
    <w:rsid w:val="00F656B5"/>
    <w:rsid w:val="00F65992"/>
    <w:rsid w:val="00F6695F"/>
    <w:rsid w:val="00F676C6"/>
    <w:rsid w:val="00F7287D"/>
    <w:rsid w:val="00F73643"/>
    <w:rsid w:val="00F74C80"/>
    <w:rsid w:val="00F75757"/>
    <w:rsid w:val="00F77B4A"/>
    <w:rsid w:val="00F8417B"/>
    <w:rsid w:val="00F84B42"/>
    <w:rsid w:val="00F86C41"/>
    <w:rsid w:val="00F87105"/>
    <w:rsid w:val="00F87561"/>
    <w:rsid w:val="00F903E4"/>
    <w:rsid w:val="00F91E8A"/>
    <w:rsid w:val="00F92C5E"/>
    <w:rsid w:val="00F93ECE"/>
    <w:rsid w:val="00F9434E"/>
    <w:rsid w:val="00F94DE0"/>
    <w:rsid w:val="00F95C68"/>
    <w:rsid w:val="00FA183A"/>
    <w:rsid w:val="00FA460D"/>
    <w:rsid w:val="00FA5A44"/>
    <w:rsid w:val="00FA5EB8"/>
    <w:rsid w:val="00FA6B7B"/>
    <w:rsid w:val="00FA6D83"/>
    <w:rsid w:val="00FA7EFC"/>
    <w:rsid w:val="00FB2218"/>
    <w:rsid w:val="00FB2387"/>
    <w:rsid w:val="00FB5884"/>
    <w:rsid w:val="00FB5998"/>
    <w:rsid w:val="00FB7BB0"/>
    <w:rsid w:val="00FB7E68"/>
    <w:rsid w:val="00FB7FAF"/>
    <w:rsid w:val="00FC253D"/>
    <w:rsid w:val="00FC7E07"/>
    <w:rsid w:val="00FD0C12"/>
    <w:rsid w:val="00FD0F60"/>
    <w:rsid w:val="00FD2DEF"/>
    <w:rsid w:val="00FD52FD"/>
    <w:rsid w:val="00FD69BF"/>
    <w:rsid w:val="00FE0B83"/>
    <w:rsid w:val="00FE62AE"/>
    <w:rsid w:val="00FE6A4B"/>
    <w:rsid w:val="00FF0158"/>
    <w:rsid w:val="00FF28B6"/>
    <w:rsid w:val="00FF2E92"/>
    <w:rsid w:val="00FF4BE4"/>
    <w:rsid w:val="00FF4F36"/>
    <w:rsid w:val="00FF5849"/>
    <w:rsid w:val="02F14529"/>
    <w:rsid w:val="2C8677DC"/>
    <w:rsid w:val="3AF275F9"/>
    <w:rsid w:val="5328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4172"/>
  <w15:docId w15:val="{7C63AEAA-32C5-41F6-86D0-CD011D40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lsdException w:name="Table Grid" w:semiHidden="1" w:uiPriority="9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pPr>
      <w:keepNext/>
      <w:keepLines/>
      <w:spacing w:beforeLines="100" w:afterLines="50"/>
      <w:jc w:val="center"/>
      <w:outlineLvl w:val="0"/>
    </w:pPr>
    <w:rPr>
      <w:bCs/>
      <w:kern w:val="44"/>
      <w:sz w:val="32"/>
      <w:szCs w:val="44"/>
    </w:rPr>
  </w:style>
  <w:style w:type="paragraph" w:styleId="2">
    <w:name w:val="heading 2"/>
    <w:basedOn w:val="a"/>
    <w:next w:val="a"/>
    <w:link w:val="20"/>
    <w:uiPriority w:val="9"/>
    <w:unhideWhenUsed/>
    <w:qFormat/>
    <w:pPr>
      <w:keepNext/>
      <w:keepLines/>
      <w:spacing w:line="460" w:lineRule="exact"/>
      <w:jc w:val="left"/>
      <w:outlineLvl w:val="1"/>
    </w:pPr>
    <w:rPr>
      <w:rFonts w:asciiTheme="majorHAnsi" w:eastAsiaTheme="minorEastAsia" w:hAnsiTheme="majorHAnsi" w:cstheme="majorBidi"/>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Strong"/>
    <w:basedOn w:val="a0"/>
    <w:qFormat/>
    <w:rPr>
      <w:b/>
      <w:bCs/>
    </w:rPr>
  </w:style>
  <w:style w:type="character" w:styleId="ac">
    <w:name w:val="Hyperlink"/>
    <w:basedOn w:val="a0"/>
    <w:uiPriority w:val="99"/>
    <w:unhideWhenUsed/>
    <w:qFormat/>
    <w:rPr>
      <w:color w:val="0000FF"/>
      <w:u w:val="single"/>
    </w:rPr>
  </w:style>
  <w:style w:type="table" w:styleId="ad">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99"/>
    <w:qFormat/>
    <w:pPr>
      <w:ind w:firstLineChars="200" w:firstLine="420"/>
    </w:pPr>
  </w:style>
  <w:style w:type="paragraph" w:customStyle="1" w:styleId="12">
    <w:name w:val="无间隔1"/>
    <w:link w:val="Char"/>
    <w:uiPriority w:val="1"/>
    <w:qFormat/>
    <w:rPr>
      <w:rFonts w:ascii="Calibri" w:hAnsi="Calibri" w:cs="黑体"/>
      <w:sz w:val="22"/>
      <w:szCs w:val="2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Char">
    <w:name w:val="无间隔 Char"/>
    <w:basedOn w:val="a0"/>
    <w:link w:val="12"/>
    <w:uiPriority w:val="1"/>
    <w:qFormat/>
    <w:rPr>
      <w:rFonts w:ascii="Calibri" w:hAnsi="Calibri" w:cs="黑体"/>
      <w:sz w:val="22"/>
      <w:szCs w:val="22"/>
      <w:lang w:val="en-US" w:eastAsia="zh-CN" w:bidi="ar-SA"/>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paragraph" w:customStyle="1" w:styleId="21">
    <w:name w:val="列出段落2"/>
    <w:basedOn w:val="a"/>
    <w:uiPriority w:val="34"/>
    <w:qFormat/>
    <w:pPr>
      <w:ind w:firstLineChars="200" w:firstLine="420"/>
    </w:pPr>
  </w:style>
  <w:style w:type="character" w:customStyle="1" w:styleId="10">
    <w:name w:val="标题 1 字符"/>
    <w:basedOn w:val="a0"/>
    <w:link w:val="1"/>
    <w:uiPriority w:val="9"/>
    <w:qFormat/>
    <w:rPr>
      <w:rFonts w:ascii="Calibri" w:hAnsi="Calibri" w:cs="黑体"/>
      <w:bCs/>
      <w:kern w:val="44"/>
      <w:sz w:val="32"/>
      <w:szCs w:val="44"/>
    </w:rPr>
  </w:style>
  <w:style w:type="paragraph" w:customStyle="1" w:styleId="ae">
    <w:name w:val="一级标题"/>
    <w:basedOn w:val="1"/>
    <w:qFormat/>
    <w:rPr>
      <w:b/>
      <w:sz w:val="30"/>
      <w:szCs w:val="32"/>
    </w:rPr>
  </w:style>
  <w:style w:type="character" w:customStyle="1" w:styleId="20">
    <w:name w:val="标题 2 字符"/>
    <w:basedOn w:val="a0"/>
    <w:link w:val="2"/>
    <w:uiPriority w:val="9"/>
    <w:qFormat/>
    <w:rPr>
      <w:rFonts w:asciiTheme="majorHAnsi" w:eastAsiaTheme="minorEastAsia" w:hAnsiTheme="majorHAnsi" w:cstheme="majorBidi"/>
      <w:bCs/>
      <w:kern w:val="2"/>
      <w:sz w:val="24"/>
      <w:szCs w:val="32"/>
    </w:rPr>
  </w:style>
  <w:style w:type="character" w:customStyle="1" w:styleId="13">
    <w:name w:val="占位符文本1"/>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32452;&#32455;&#22996;&#21592;&#22635;&#20889;&#30005;&#23376;&#29256;&#30003;&#35785;&#25253;&#21578;&#21457;&#36865;&#33267;&#37038;&#31665;jdxyzhcpzx@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375B61-5982-48EF-88E5-F4DCD2E1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925</Words>
  <Characters>5275</Characters>
  <Application>Microsoft Office Word</Application>
  <DocSecurity>0</DocSecurity>
  <Lines>43</Lines>
  <Paragraphs>12</Paragraphs>
  <ScaleCrop>false</ScaleCrop>
  <Company>Hewlett-Packard</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机电学院本科生综合测评方案</dc:title>
  <dc:creator>唐艺鹏</dc:creator>
  <cp:lastModifiedBy>1911452483@qq.com</cp:lastModifiedBy>
  <cp:revision>2</cp:revision>
  <cp:lastPrinted>2014-03-27T07:18:00Z</cp:lastPrinted>
  <dcterms:created xsi:type="dcterms:W3CDTF">2018-12-16T09:22:00Z</dcterms:created>
  <dcterms:modified xsi:type="dcterms:W3CDTF">2018-12-16T09:22:00Z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